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D86B4D" w:rsidRDefault="00D86B4D" w:rsidP="00A37AE3">
      <w:pPr>
        <w:ind w:right="-570"/>
        <w:jc w:val="center"/>
        <w:rPr>
          <w:sz w:val="28"/>
          <w:szCs w:val="28"/>
        </w:rPr>
      </w:pPr>
      <w:r w:rsidRPr="008B1FAE">
        <w:rPr>
          <w:szCs w:val="26"/>
        </w:rPr>
        <w:tab/>
      </w:r>
      <w:r>
        <w:rPr>
          <w:sz w:val="28"/>
          <w:szCs w:val="28"/>
        </w:rPr>
        <w:t>ПОЯСНИТЕЛЬНАЯ ЗАПИСКА</w:t>
      </w:r>
    </w:p>
    <w:p w:rsidR="00D86B4D" w:rsidRDefault="00D86B4D" w:rsidP="00A37AE3">
      <w:pPr>
        <w:jc w:val="center"/>
        <w:rPr>
          <w:sz w:val="28"/>
          <w:szCs w:val="28"/>
        </w:rPr>
      </w:pPr>
      <w:r>
        <w:rPr>
          <w:sz w:val="28"/>
          <w:szCs w:val="28"/>
        </w:rPr>
        <w:t>к отчету об исполнении консолидированного бюджета</w:t>
      </w:r>
    </w:p>
    <w:p w:rsidR="00D86B4D" w:rsidRDefault="00D86B4D" w:rsidP="00A37AE3">
      <w:pPr>
        <w:jc w:val="center"/>
      </w:pPr>
      <w:r>
        <w:rPr>
          <w:sz w:val="28"/>
          <w:szCs w:val="28"/>
        </w:rPr>
        <w:t xml:space="preserve">на 1 января </w:t>
      </w:r>
      <w:smartTag w:uri="urn:schemas-microsoft-com:office:smarttags" w:element="metricconverter">
        <w:smartTagPr>
          <w:attr w:name="ProductID" w:val="2019 г"/>
        </w:smartTagPr>
        <w:r>
          <w:rPr>
            <w:sz w:val="28"/>
            <w:szCs w:val="28"/>
          </w:rPr>
          <w:t>2019 г</w:t>
        </w:r>
      </w:smartTag>
      <w:r>
        <w:rPr>
          <w:sz w:val="28"/>
          <w:szCs w:val="28"/>
        </w:rPr>
        <w:t>.</w:t>
      </w:r>
    </w:p>
    <w:tbl>
      <w:tblPr>
        <w:tblW w:w="9919" w:type="dxa"/>
        <w:tblInd w:w="55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76"/>
        <w:gridCol w:w="4270"/>
        <w:gridCol w:w="266"/>
        <w:gridCol w:w="142"/>
        <w:gridCol w:w="1422"/>
        <w:gridCol w:w="1443"/>
      </w:tblGrid>
      <w:tr w:rsidR="00D86B4D" w:rsidTr="00286E5A">
        <w:trPr>
          <w:trHeight w:val="304"/>
        </w:trPr>
        <w:tc>
          <w:tcPr>
            <w:tcW w:w="2376" w:type="dxa"/>
          </w:tcPr>
          <w:p w:rsidR="00D86B4D" w:rsidRDefault="00D86B4D" w:rsidP="00286E5A">
            <w:pPr>
              <w:snapToGrid w:val="0"/>
              <w:spacing w:line="240" w:lineRule="exact"/>
            </w:pPr>
          </w:p>
        </w:tc>
        <w:tc>
          <w:tcPr>
            <w:tcW w:w="4270" w:type="dxa"/>
          </w:tcPr>
          <w:p w:rsidR="00D86B4D" w:rsidRDefault="00D86B4D" w:rsidP="00286E5A">
            <w:pPr>
              <w:snapToGrid w:val="0"/>
              <w:spacing w:line="240" w:lineRule="exact"/>
              <w:rPr>
                <w:sz w:val="28"/>
                <w:szCs w:val="28"/>
              </w:rPr>
            </w:pPr>
          </w:p>
        </w:tc>
        <w:tc>
          <w:tcPr>
            <w:tcW w:w="1830" w:type="dxa"/>
            <w:gridSpan w:val="3"/>
          </w:tcPr>
          <w:p w:rsidR="00D86B4D" w:rsidRDefault="00D86B4D" w:rsidP="00286E5A">
            <w:pPr>
              <w:snapToGrid w:val="0"/>
              <w:spacing w:line="240" w:lineRule="exact"/>
              <w:rPr>
                <w:sz w:val="28"/>
                <w:szCs w:val="28"/>
              </w:rPr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86B4D" w:rsidRDefault="00D86B4D" w:rsidP="00286E5A">
            <w:pPr>
              <w:spacing w:line="240" w:lineRule="exact"/>
              <w:jc w:val="center"/>
            </w:pPr>
            <w:r>
              <w:rPr>
                <w:sz w:val="28"/>
                <w:szCs w:val="28"/>
              </w:rPr>
              <w:t>Коды</w:t>
            </w:r>
          </w:p>
        </w:tc>
      </w:tr>
      <w:tr w:rsidR="00D86B4D" w:rsidTr="00286E5A">
        <w:trPr>
          <w:trHeight w:val="829"/>
        </w:trPr>
        <w:tc>
          <w:tcPr>
            <w:tcW w:w="2376" w:type="dxa"/>
          </w:tcPr>
          <w:p w:rsidR="00D86B4D" w:rsidRDefault="00D86B4D" w:rsidP="00286E5A">
            <w:pPr>
              <w:spacing w:line="24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 финансового</w:t>
            </w:r>
            <w:r>
              <w:rPr>
                <w:sz w:val="28"/>
                <w:szCs w:val="28"/>
              </w:rPr>
              <w:br/>
              <w:t>органа</w:t>
            </w:r>
          </w:p>
        </w:tc>
        <w:tc>
          <w:tcPr>
            <w:tcW w:w="4678" w:type="dxa"/>
            <w:gridSpan w:val="3"/>
          </w:tcPr>
          <w:p w:rsidR="00D86B4D" w:rsidRDefault="00D86B4D" w:rsidP="00286E5A">
            <w:pPr>
              <w:pStyle w:val="ConsPlusNonformat"/>
              <w:jc w:val="both"/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Комитет по образованию Администрации Бурлинского района Алтайского края</w:t>
            </w:r>
          </w:p>
        </w:tc>
        <w:tc>
          <w:tcPr>
            <w:tcW w:w="1422" w:type="dxa"/>
            <w:vAlign w:val="center"/>
          </w:tcPr>
          <w:p w:rsidR="00D86B4D" w:rsidRDefault="00D86B4D" w:rsidP="00286E5A">
            <w:pPr>
              <w:spacing w:line="240" w:lineRule="exact"/>
              <w:jc w:val="right"/>
              <w:rPr>
                <w:sz w:val="28"/>
                <w:szCs w:val="28"/>
              </w:rPr>
            </w:pPr>
            <w:r>
              <w:t>Форма по ОКУД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B4D" w:rsidRDefault="00D86B4D" w:rsidP="00286E5A">
            <w:pPr>
              <w:snapToGrid w:val="0"/>
              <w:spacing w:line="240" w:lineRule="exact"/>
              <w:jc w:val="center"/>
              <w:rPr>
                <w:sz w:val="28"/>
                <w:szCs w:val="28"/>
              </w:rPr>
            </w:pPr>
          </w:p>
          <w:p w:rsidR="00D86B4D" w:rsidRDefault="00D86B4D" w:rsidP="00286E5A">
            <w:pPr>
              <w:spacing w:line="240" w:lineRule="exact"/>
              <w:jc w:val="center"/>
              <w:rPr>
                <w:sz w:val="28"/>
                <w:szCs w:val="28"/>
              </w:rPr>
            </w:pPr>
            <w:r>
              <w:t>0503360</w:t>
            </w:r>
          </w:p>
          <w:p w:rsidR="00D86B4D" w:rsidRDefault="00D86B4D" w:rsidP="00286E5A">
            <w:pPr>
              <w:spacing w:line="240" w:lineRule="exact"/>
              <w:jc w:val="center"/>
              <w:rPr>
                <w:sz w:val="28"/>
                <w:szCs w:val="28"/>
              </w:rPr>
            </w:pPr>
          </w:p>
        </w:tc>
      </w:tr>
      <w:tr w:rsidR="00D86B4D" w:rsidTr="00286E5A">
        <w:trPr>
          <w:trHeight w:val="572"/>
        </w:trPr>
        <w:tc>
          <w:tcPr>
            <w:tcW w:w="2376" w:type="dxa"/>
          </w:tcPr>
          <w:p w:rsidR="00D86B4D" w:rsidRDefault="00D86B4D" w:rsidP="00286E5A">
            <w:pPr>
              <w:snapToGrid w:val="0"/>
              <w:spacing w:line="240" w:lineRule="exact"/>
              <w:rPr>
                <w:sz w:val="28"/>
                <w:szCs w:val="28"/>
              </w:rPr>
            </w:pPr>
          </w:p>
          <w:p w:rsidR="00D86B4D" w:rsidRDefault="00D86B4D" w:rsidP="00286E5A">
            <w:pPr>
              <w:spacing w:line="24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Наименование бюджета</w:t>
            </w:r>
          </w:p>
        </w:tc>
        <w:tc>
          <w:tcPr>
            <w:tcW w:w="4536" w:type="dxa"/>
            <w:gridSpan w:val="2"/>
          </w:tcPr>
          <w:p w:rsidR="00D86B4D" w:rsidRDefault="00D86B4D" w:rsidP="00286E5A">
            <w:pPr>
              <w:snapToGrid w:val="0"/>
              <w:spacing w:line="240" w:lineRule="exact"/>
              <w:rPr>
                <w:sz w:val="28"/>
                <w:szCs w:val="28"/>
              </w:rPr>
            </w:pPr>
          </w:p>
          <w:p w:rsidR="00D86B4D" w:rsidRDefault="00D86B4D" w:rsidP="00286E5A">
            <w:pPr>
              <w:spacing w:line="24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Бюджет Бурлинского района</w:t>
            </w:r>
          </w:p>
          <w:p w:rsidR="00D86B4D" w:rsidRDefault="00D86B4D" w:rsidP="00286E5A">
            <w:pPr>
              <w:spacing w:line="240" w:lineRule="exact"/>
            </w:pPr>
          </w:p>
        </w:tc>
        <w:tc>
          <w:tcPr>
            <w:tcW w:w="1564" w:type="dxa"/>
            <w:gridSpan w:val="2"/>
            <w:vAlign w:val="center"/>
          </w:tcPr>
          <w:p w:rsidR="00D86B4D" w:rsidRDefault="00D86B4D" w:rsidP="00286E5A">
            <w:pPr>
              <w:spacing w:line="240" w:lineRule="exact"/>
              <w:jc w:val="right"/>
            </w:pPr>
            <w:r>
              <w:t>Дата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B4D" w:rsidRDefault="00D86B4D" w:rsidP="00A37AE3">
            <w:pPr>
              <w:spacing w:line="240" w:lineRule="exact"/>
              <w:jc w:val="center"/>
            </w:pPr>
            <w:r>
              <w:t>01.01.2019</w:t>
            </w:r>
          </w:p>
        </w:tc>
      </w:tr>
      <w:tr w:rsidR="00D86B4D" w:rsidTr="00286E5A">
        <w:trPr>
          <w:trHeight w:val="467"/>
        </w:trPr>
        <w:tc>
          <w:tcPr>
            <w:tcW w:w="2376" w:type="dxa"/>
          </w:tcPr>
          <w:p w:rsidR="00D86B4D" w:rsidRDefault="00D86B4D" w:rsidP="00286E5A">
            <w:pPr>
              <w:snapToGrid w:val="0"/>
              <w:spacing w:line="240" w:lineRule="exact"/>
              <w:rPr>
                <w:sz w:val="28"/>
                <w:szCs w:val="28"/>
              </w:rPr>
            </w:pPr>
          </w:p>
          <w:p w:rsidR="00D86B4D" w:rsidRDefault="00D86B4D" w:rsidP="00286E5A">
            <w:pPr>
              <w:spacing w:line="24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Периодичность:</w:t>
            </w:r>
          </w:p>
        </w:tc>
        <w:tc>
          <w:tcPr>
            <w:tcW w:w="4270" w:type="dxa"/>
          </w:tcPr>
          <w:p w:rsidR="00D86B4D" w:rsidRDefault="00D86B4D" w:rsidP="00286E5A">
            <w:pPr>
              <w:snapToGrid w:val="0"/>
              <w:spacing w:line="240" w:lineRule="exact"/>
              <w:rPr>
                <w:sz w:val="28"/>
                <w:szCs w:val="28"/>
              </w:rPr>
            </w:pPr>
          </w:p>
          <w:p w:rsidR="00D86B4D" w:rsidRDefault="00D86B4D" w:rsidP="00286E5A">
            <w:pPr>
              <w:spacing w:line="240" w:lineRule="exact"/>
            </w:pPr>
            <w:r>
              <w:rPr>
                <w:sz w:val="28"/>
                <w:szCs w:val="28"/>
              </w:rPr>
              <w:t>годовая</w:t>
            </w:r>
          </w:p>
        </w:tc>
        <w:tc>
          <w:tcPr>
            <w:tcW w:w="1830" w:type="dxa"/>
            <w:gridSpan w:val="3"/>
            <w:vAlign w:val="center"/>
          </w:tcPr>
          <w:p w:rsidR="00D86B4D" w:rsidRDefault="00D86B4D" w:rsidP="00286E5A">
            <w:pPr>
              <w:spacing w:line="240" w:lineRule="exact"/>
              <w:jc w:val="right"/>
            </w:pPr>
            <w:r>
              <w:t>по ОКПО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B4D" w:rsidRDefault="00D86B4D" w:rsidP="00286E5A">
            <w:pPr>
              <w:spacing w:line="240" w:lineRule="exact"/>
              <w:jc w:val="center"/>
            </w:pPr>
            <w:r>
              <w:t>02099310</w:t>
            </w:r>
          </w:p>
        </w:tc>
      </w:tr>
      <w:tr w:rsidR="00D86B4D" w:rsidTr="00286E5A">
        <w:trPr>
          <w:trHeight w:val="433"/>
        </w:trPr>
        <w:tc>
          <w:tcPr>
            <w:tcW w:w="2376" w:type="dxa"/>
          </w:tcPr>
          <w:p w:rsidR="00D86B4D" w:rsidRDefault="00D86B4D" w:rsidP="00286E5A">
            <w:pPr>
              <w:snapToGrid w:val="0"/>
              <w:spacing w:line="240" w:lineRule="exact"/>
              <w:rPr>
                <w:sz w:val="28"/>
                <w:szCs w:val="28"/>
              </w:rPr>
            </w:pPr>
          </w:p>
        </w:tc>
        <w:tc>
          <w:tcPr>
            <w:tcW w:w="4270" w:type="dxa"/>
          </w:tcPr>
          <w:p w:rsidR="00D86B4D" w:rsidRDefault="00D86B4D" w:rsidP="00286E5A">
            <w:pPr>
              <w:snapToGrid w:val="0"/>
              <w:spacing w:line="240" w:lineRule="exact"/>
              <w:rPr>
                <w:sz w:val="28"/>
                <w:szCs w:val="28"/>
              </w:rPr>
            </w:pPr>
          </w:p>
        </w:tc>
        <w:tc>
          <w:tcPr>
            <w:tcW w:w="1830" w:type="dxa"/>
            <w:gridSpan w:val="3"/>
            <w:vAlign w:val="center"/>
          </w:tcPr>
          <w:p w:rsidR="00D86B4D" w:rsidRDefault="00D86B4D" w:rsidP="00286E5A">
            <w:pPr>
              <w:spacing w:line="240" w:lineRule="exact"/>
              <w:jc w:val="right"/>
            </w:pPr>
            <w:r>
              <w:t>Глава по БК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B4D" w:rsidRDefault="00D86B4D" w:rsidP="00286E5A">
            <w:pPr>
              <w:spacing w:line="240" w:lineRule="exact"/>
              <w:jc w:val="center"/>
            </w:pPr>
            <w:r>
              <w:t>074</w:t>
            </w:r>
          </w:p>
        </w:tc>
      </w:tr>
      <w:tr w:rsidR="00D86B4D" w:rsidTr="00286E5A">
        <w:trPr>
          <w:trHeight w:val="752"/>
        </w:trPr>
        <w:tc>
          <w:tcPr>
            <w:tcW w:w="2376" w:type="dxa"/>
          </w:tcPr>
          <w:p w:rsidR="00D86B4D" w:rsidRDefault="00D86B4D" w:rsidP="00286E5A">
            <w:pPr>
              <w:spacing w:line="240" w:lineRule="exac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Единица измерения</w:t>
            </w:r>
            <w:r>
              <w:rPr>
                <w:sz w:val="28"/>
                <w:szCs w:val="28"/>
                <w:lang w:val="en-US"/>
              </w:rPr>
              <w:t xml:space="preserve">: </w:t>
            </w:r>
          </w:p>
        </w:tc>
        <w:tc>
          <w:tcPr>
            <w:tcW w:w="4270" w:type="dxa"/>
          </w:tcPr>
          <w:p w:rsidR="00D86B4D" w:rsidRDefault="00D86B4D" w:rsidP="00286E5A">
            <w:pPr>
              <w:spacing w:line="240" w:lineRule="exact"/>
            </w:pPr>
            <w:r>
              <w:rPr>
                <w:sz w:val="28"/>
                <w:szCs w:val="28"/>
              </w:rPr>
              <w:t>руб.</w:t>
            </w:r>
          </w:p>
        </w:tc>
        <w:tc>
          <w:tcPr>
            <w:tcW w:w="1830" w:type="dxa"/>
            <w:gridSpan w:val="3"/>
            <w:vAlign w:val="center"/>
          </w:tcPr>
          <w:p w:rsidR="00D86B4D" w:rsidRDefault="00D86B4D" w:rsidP="00286E5A">
            <w:pPr>
              <w:spacing w:line="240" w:lineRule="exact"/>
              <w:jc w:val="right"/>
            </w:pPr>
            <w:r>
              <w:t>по ОКТМО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B4D" w:rsidRDefault="00D86B4D" w:rsidP="00286E5A">
            <w:pPr>
              <w:spacing w:line="240" w:lineRule="exact"/>
              <w:jc w:val="center"/>
            </w:pPr>
            <w:r>
              <w:t>01606000</w:t>
            </w:r>
          </w:p>
        </w:tc>
      </w:tr>
      <w:tr w:rsidR="00D86B4D" w:rsidTr="00286E5A">
        <w:trPr>
          <w:trHeight w:val="56"/>
        </w:trPr>
        <w:tc>
          <w:tcPr>
            <w:tcW w:w="2376" w:type="dxa"/>
          </w:tcPr>
          <w:p w:rsidR="00D86B4D" w:rsidRDefault="00D86B4D" w:rsidP="00286E5A">
            <w:pPr>
              <w:snapToGrid w:val="0"/>
              <w:spacing w:line="240" w:lineRule="exact"/>
              <w:rPr>
                <w:sz w:val="28"/>
                <w:szCs w:val="28"/>
              </w:rPr>
            </w:pPr>
          </w:p>
        </w:tc>
        <w:tc>
          <w:tcPr>
            <w:tcW w:w="4270" w:type="dxa"/>
          </w:tcPr>
          <w:p w:rsidR="00D86B4D" w:rsidRDefault="00D86B4D" w:rsidP="00286E5A">
            <w:pPr>
              <w:snapToGrid w:val="0"/>
              <w:spacing w:line="240" w:lineRule="exact"/>
              <w:rPr>
                <w:sz w:val="28"/>
                <w:szCs w:val="28"/>
              </w:rPr>
            </w:pPr>
          </w:p>
        </w:tc>
        <w:tc>
          <w:tcPr>
            <w:tcW w:w="1830" w:type="dxa"/>
            <w:gridSpan w:val="3"/>
            <w:vAlign w:val="center"/>
          </w:tcPr>
          <w:p w:rsidR="00D86B4D" w:rsidRDefault="00D86B4D" w:rsidP="00286E5A">
            <w:pPr>
              <w:snapToGrid w:val="0"/>
              <w:spacing w:line="240" w:lineRule="exact"/>
              <w:jc w:val="right"/>
            </w:pP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B4D" w:rsidRDefault="00D86B4D" w:rsidP="00286E5A">
            <w:pPr>
              <w:snapToGrid w:val="0"/>
              <w:spacing w:line="240" w:lineRule="exact"/>
              <w:jc w:val="center"/>
              <w:rPr>
                <w:sz w:val="28"/>
                <w:szCs w:val="28"/>
              </w:rPr>
            </w:pPr>
          </w:p>
        </w:tc>
      </w:tr>
      <w:tr w:rsidR="00D86B4D" w:rsidTr="00286E5A">
        <w:trPr>
          <w:trHeight w:val="437"/>
        </w:trPr>
        <w:tc>
          <w:tcPr>
            <w:tcW w:w="2376" w:type="dxa"/>
          </w:tcPr>
          <w:p w:rsidR="00D86B4D" w:rsidRDefault="00D86B4D" w:rsidP="00286E5A">
            <w:pPr>
              <w:snapToGrid w:val="0"/>
              <w:spacing w:line="240" w:lineRule="exact"/>
              <w:rPr>
                <w:sz w:val="28"/>
                <w:szCs w:val="28"/>
              </w:rPr>
            </w:pPr>
          </w:p>
        </w:tc>
        <w:tc>
          <w:tcPr>
            <w:tcW w:w="4270" w:type="dxa"/>
          </w:tcPr>
          <w:p w:rsidR="00D86B4D" w:rsidRDefault="00D86B4D" w:rsidP="00286E5A">
            <w:pPr>
              <w:snapToGrid w:val="0"/>
              <w:spacing w:line="240" w:lineRule="exact"/>
              <w:rPr>
                <w:sz w:val="28"/>
                <w:szCs w:val="28"/>
              </w:rPr>
            </w:pPr>
          </w:p>
        </w:tc>
        <w:tc>
          <w:tcPr>
            <w:tcW w:w="1830" w:type="dxa"/>
            <w:gridSpan w:val="3"/>
            <w:vAlign w:val="center"/>
          </w:tcPr>
          <w:p w:rsidR="00D86B4D" w:rsidRDefault="00D86B4D" w:rsidP="00286E5A">
            <w:pPr>
              <w:spacing w:line="240" w:lineRule="exact"/>
              <w:jc w:val="right"/>
            </w:pPr>
            <w:r>
              <w:t>по ОКЕИ</w:t>
            </w:r>
          </w:p>
        </w:tc>
        <w:tc>
          <w:tcPr>
            <w:tcW w:w="14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86B4D" w:rsidRDefault="00D86B4D" w:rsidP="00286E5A">
            <w:pPr>
              <w:spacing w:line="240" w:lineRule="exact"/>
              <w:jc w:val="center"/>
            </w:pPr>
            <w:r>
              <w:t>383</w:t>
            </w:r>
          </w:p>
        </w:tc>
      </w:tr>
    </w:tbl>
    <w:p w:rsidR="00D86B4D" w:rsidRDefault="00D86B4D" w:rsidP="00A37AE3">
      <w:pPr>
        <w:ind w:firstLine="540"/>
        <w:jc w:val="both"/>
        <w:rPr>
          <w:sz w:val="28"/>
          <w:szCs w:val="28"/>
        </w:rPr>
      </w:pPr>
    </w:p>
    <w:p w:rsidR="00D86B4D" w:rsidRDefault="00D86B4D" w:rsidP="00046FBB">
      <w:pPr>
        <w:widowControl w:val="0"/>
        <w:ind w:firstLine="708"/>
        <w:jc w:val="both"/>
        <w:rPr>
          <w:szCs w:val="26"/>
        </w:rPr>
      </w:pPr>
    </w:p>
    <w:p w:rsidR="00D86B4D" w:rsidRPr="00AF1EF8" w:rsidRDefault="00D86B4D" w:rsidP="000D6C84">
      <w:pPr>
        <w:shd w:val="clear" w:color="auto" w:fill="FFFFFF"/>
        <w:tabs>
          <w:tab w:val="left" w:pos="1418"/>
        </w:tabs>
        <w:ind w:right="-2" w:firstLine="709"/>
        <w:jc w:val="both"/>
        <w:rPr>
          <w:szCs w:val="26"/>
        </w:rPr>
      </w:pPr>
      <w:r w:rsidRPr="004610B2">
        <w:rPr>
          <w:spacing w:val="-16"/>
          <w:szCs w:val="26"/>
        </w:rPr>
        <w:t>По итогам реорганизации и оптимизации сети образовательных учреждений</w:t>
      </w:r>
      <w:r>
        <w:rPr>
          <w:spacing w:val="-16"/>
          <w:szCs w:val="26"/>
        </w:rPr>
        <w:t xml:space="preserve"> в</w:t>
      </w:r>
      <w:r w:rsidRPr="009D3A8A">
        <w:rPr>
          <w:spacing w:val="-16"/>
          <w:szCs w:val="26"/>
        </w:rPr>
        <w:t xml:space="preserve"> муниципальной системе</w:t>
      </w:r>
      <w:r>
        <w:rPr>
          <w:spacing w:val="-16"/>
          <w:szCs w:val="26"/>
        </w:rPr>
        <w:t xml:space="preserve"> образования функционирует на 01.01.2019 года 4</w:t>
      </w:r>
      <w:r w:rsidRPr="00AF1EF8">
        <w:rPr>
          <w:spacing w:val="-16"/>
          <w:szCs w:val="26"/>
        </w:rPr>
        <w:t xml:space="preserve"> школ</w:t>
      </w:r>
      <w:r>
        <w:rPr>
          <w:spacing w:val="-16"/>
          <w:szCs w:val="26"/>
        </w:rPr>
        <w:t>ы и 7 филиалов школ, в которых обучается 1222 ученика, 114 класса</w:t>
      </w:r>
      <w:r w:rsidRPr="00E47D34">
        <w:rPr>
          <w:spacing w:val="-16"/>
          <w:szCs w:val="26"/>
        </w:rPr>
        <w:t>-комплект</w:t>
      </w:r>
      <w:r>
        <w:rPr>
          <w:spacing w:val="-16"/>
          <w:szCs w:val="26"/>
        </w:rPr>
        <w:t xml:space="preserve">а. Функционирует 1 детское дошкольное учреждение, семь детских дошкольных учреждений являются структурным подразделением школ, </w:t>
      </w:r>
      <w:r w:rsidRPr="00AF1EF8">
        <w:rPr>
          <w:spacing w:val="-16"/>
          <w:szCs w:val="26"/>
        </w:rPr>
        <w:t>с содержанием</w:t>
      </w:r>
      <w:r>
        <w:rPr>
          <w:spacing w:val="-16"/>
          <w:szCs w:val="26"/>
        </w:rPr>
        <w:t xml:space="preserve"> 406 детей.</w:t>
      </w:r>
    </w:p>
    <w:p w:rsidR="00D86B4D" w:rsidRDefault="00D86B4D" w:rsidP="000D6C84">
      <w:pPr>
        <w:pStyle w:val="BodyTextIndent3"/>
        <w:ind w:left="0" w:right="-2" w:firstLine="709"/>
        <w:jc w:val="both"/>
        <w:rPr>
          <w:bCs/>
          <w:sz w:val="26"/>
          <w:szCs w:val="26"/>
        </w:rPr>
      </w:pPr>
      <w:r w:rsidRPr="008D0B5D">
        <w:rPr>
          <w:bCs/>
          <w:sz w:val="26"/>
          <w:szCs w:val="26"/>
        </w:rPr>
        <w:t>В системе образования всего трудится</w:t>
      </w:r>
      <w:r>
        <w:rPr>
          <w:bCs/>
          <w:sz w:val="26"/>
          <w:szCs w:val="26"/>
        </w:rPr>
        <w:t xml:space="preserve"> 455 человек, в том числе 151 педагогический работник, из них 146 учителей, </w:t>
      </w:r>
      <w:r w:rsidRPr="00A35600">
        <w:rPr>
          <w:bCs/>
          <w:sz w:val="26"/>
          <w:szCs w:val="26"/>
        </w:rPr>
        <w:t>17</w:t>
      </w:r>
      <w:r>
        <w:rPr>
          <w:bCs/>
          <w:sz w:val="26"/>
          <w:szCs w:val="26"/>
        </w:rPr>
        <w:t xml:space="preserve"> руководящих сотрудников, </w:t>
      </w:r>
      <w:r w:rsidRPr="00F411DE">
        <w:rPr>
          <w:bCs/>
          <w:sz w:val="26"/>
          <w:szCs w:val="26"/>
        </w:rPr>
        <w:t>41</w:t>
      </w:r>
      <w:r>
        <w:rPr>
          <w:bCs/>
          <w:sz w:val="26"/>
          <w:szCs w:val="26"/>
        </w:rPr>
        <w:t xml:space="preserve">педагогический работник дошкольных учреждений, 7 преподавателей дополнительного образования и </w:t>
      </w:r>
      <w:r w:rsidRPr="00F411DE">
        <w:rPr>
          <w:bCs/>
          <w:sz w:val="26"/>
          <w:szCs w:val="26"/>
        </w:rPr>
        <w:t>2</w:t>
      </w:r>
      <w:r>
        <w:rPr>
          <w:bCs/>
          <w:sz w:val="26"/>
          <w:szCs w:val="26"/>
        </w:rPr>
        <w:t xml:space="preserve">39человек </w:t>
      </w:r>
      <w:r w:rsidRPr="00AF1EF8">
        <w:rPr>
          <w:bCs/>
          <w:sz w:val="26"/>
          <w:szCs w:val="26"/>
        </w:rPr>
        <w:t>прочего персонала.</w:t>
      </w:r>
    </w:p>
    <w:p w:rsidR="00D86B4D" w:rsidRDefault="00D86B4D" w:rsidP="000D6C84">
      <w:pPr>
        <w:pStyle w:val="BodyTextIndent3"/>
        <w:ind w:left="0" w:right="-2" w:firstLine="709"/>
        <w:jc w:val="both"/>
        <w:rPr>
          <w:bCs/>
          <w:sz w:val="26"/>
          <w:szCs w:val="26"/>
        </w:rPr>
      </w:pPr>
      <w:r>
        <w:rPr>
          <w:bCs/>
          <w:sz w:val="26"/>
          <w:szCs w:val="26"/>
        </w:rPr>
        <w:t>В районе функционирует два пришкольных интерната при МБОУ «Михайловская СОШ» и МБОУ «Устьянская СОШ» с круглосуточным пребыванием 33 школьников.</w:t>
      </w:r>
    </w:p>
    <w:p w:rsidR="00D86B4D" w:rsidRDefault="00D86B4D" w:rsidP="000D6C84">
      <w:pPr>
        <w:pStyle w:val="BodyTextIndent3"/>
        <w:ind w:left="0" w:right="-2" w:firstLine="709"/>
        <w:jc w:val="both"/>
        <w:rPr>
          <w:bCs/>
          <w:sz w:val="26"/>
          <w:szCs w:val="26"/>
        </w:rPr>
      </w:pPr>
      <w:r>
        <w:rPr>
          <w:bCs/>
          <w:sz w:val="26"/>
          <w:szCs w:val="26"/>
        </w:rPr>
        <w:t>Организован подвоз из 16 населенных пунктов района ежедневно 121 ученик, два раза в неделю 36 учеников, обучающихся на учебные занятия в МБОУ «Михайловская СОШ», в филиал «Ореховская ООШ», в филиал «Новосельская СОШ», в МБОУ «Бурлинская СОШ», в МБОУ «Новопесчанская СОШ», в МБОУ «Устьянская СОШ».</w:t>
      </w:r>
    </w:p>
    <w:p w:rsidR="00D86B4D" w:rsidRPr="00AF1EF8" w:rsidRDefault="00D86B4D" w:rsidP="000D6C84">
      <w:pPr>
        <w:pStyle w:val="BodyTextIndent3"/>
        <w:ind w:left="0" w:right="-2" w:firstLine="709"/>
        <w:jc w:val="both"/>
        <w:rPr>
          <w:bCs/>
          <w:sz w:val="26"/>
          <w:szCs w:val="26"/>
        </w:rPr>
      </w:pPr>
      <w:r>
        <w:rPr>
          <w:bCs/>
          <w:sz w:val="26"/>
          <w:szCs w:val="26"/>
        </w:rPr>
        <w:t>Организован подвоз 14 учителей в филиалы средних общеобразовательных школ.</w:t>
      </w:r>
    </w:p>
    <w:p w:rsidR="00D86B4D" w:rsidRPr="00AF1EF8" w:rsidRDefault="00D86B4D" w:rsidP="000D6C84">
      <w:pPr>
        <w:pStyle w:val="BodyTextIndent3"/>
        <w:ind w:left="0" w:right="-2" w:firstLine="709"/>
        <w:jc w:val="both"/>
        <w:rPr>
          <w:bCs/>
          <w:sz w:val="26"/>
          <w:szCs w:val="26"/>
        </w:rPr>
      </w:pPr>
      <w:r w:rsidRPr="00AF1EF8">
        <w:rPr>
          <w:bCs/>
          <w:sz w:val="26"/>
          <w:szCs w:val="26"/>
        </w:rPr>
        <w:t>В дошкольных образова</w:t>
      </w:r>
      <w:r>
        <w:rPr>
          <w:bCs/>
          <w:sz w:val="26"/>
          <w:szCs w:val="26"/>
        </w:rPr>
        <w:t>тельных учреждениях находится 83,0</w:t>
      </w:r>
      <w:r w:rsidRPr="00E667F7">
        <w:rPr>
          <w:bCs/>
          <w:sz w:val="26"/>
          <w:szCs w:val="26"/>
        </w:rPr>
        <w:t>%</w:t>
      </w:r>
      <w:r w:rsidRPr="00AF1EF8">
        <w:rPr>
          <w:bCs/>
          <w:sz w:val="26"/>
          <w:szCs w:val="26"/>
        </w:rPr>
        <w:t xml:space="preserve"> детей</w:t>
      </w:r>
      <w:r>
        <w:rPr>
          <w:bCs/>
          <w:sz w:val="26"/>
          <w:szCs w:val="26"/>
        </w:rPr>
        <w:t xml:space="preserve"> в возрасте от 3 до 7 лет, в возрасте от 1 года до 7 лет 69</w:t>
      </w:r>
      <w:r w:rsidRPr="00E667F7">
        <w:rPr>
          <w:bCs/>
          <w:sz w:val="26"/>
          <w:szCs w:val="26"/>
        </w:rPr>
        <w:t>,0</w:t>
      </w:r>
      <w:r>
        <w:rPr>
          <w:bCs/>
          <w:sz w:val="26"/>
          <w:szCs w:val="26"/>
        </w:rPr>
        <w:t xml:space="preserve">% детей.   </w:t>
      </w:r>
    </w:p>
    <w:p w:rsidR="00D86B4D" w:rsidRDefault="00D86B4D" w:rsidP="000D6C84">
      <w:pPr>
        <w:tabs>
          <w:tab w:val="left" w:pos="1418"/>
        </w:tabs>
        <w:ind w:right="-2" w:firstLine="709"/>
        <w:jc w:val="both"/>
        <w:rPr>
          <w:bCs/>
          <w:szCs w:val="26"/>
        </w:rPr>
      </w:pPr>
      <w:r w:rsidRPr="00AF1EF8">
        <w:rPr>
          <w:bCs/>
          <w:szCs w:val="26"/>
        </w:rPr>
        <w:t>Из бюджета района финансируется содержание Детско-юношеской спортивной школы</w:t>
      </w:r>
      <w:r>
        <w:rPr>
          <w:bCs/>
          <w:szCs w:val="26"/>
        </w:rPr>
        <w:t xml:space="preserve">, в </w:t>
      </w:r>
      <w:r w:rsidRPr="008D0B5D">
        <w:rPr>
          <w:bCs/>
          <w:szCs w:val="26"/>
        </w:rPr>
        <w:t>1</w:t>
      </w:r>
      <w:r>
        <w:rPr>
          <w:bCs/>
          <w:szCs w:val="26"/>
        </w:rPr>
        <w:t xml:space="preserve">0группах которой, занимается 149 детей. </w:t>
      </w:r>
      <w:r w:rsidRPr="00AF1EF8">
        <w:rPr>
          <w:bCs/>
          <w:szCs w:val="26"/>
        </w:rPr>
        <w:t xml:space="preserve">Из бюджета района финансируется содержание </w:t>
      </w:r>
      <w:r>
        <w:rPr>
          <w:bCs/>
          <w:szCs w:val="26"/>
        </w:rPr>
        <w:t>МБУ ДО «Бурлинская детская школа ис</w:t>
      </w:r>
      <w:r w:rsidRPr="00AF1EF8">
        <w:rPr>
          <w:bCs/>
          <w:szCs w:val="26"/>
        </w:rPr>
        <w:t>ку</w:t>
      </w:r>
      <w:r>
        <w:rPr>
          <w:bCs/>
          <w:szCs w:val="26"/>
        </w:rPr>
        <w:t>с</w:t>
      </w:r>
      <w:r w:rsidRPr="00AF1EF8">
        <w:rPr>
          <w:bCs/>
          <w:szCs w:val="26"/>
        </w:rPr>
        <w:t>ств</w:t>
      </w:r>
      <w:r>
        <w:rPr>
          <w:bCs/>
          <w:szCs w:val="26"/>
        </w:rPr>
        <w:t>», в которой занимается 75детей;</w:t>
      </w:r>
      <w:r w:rsidRPr="00AF1EF8">
        <w:rPr>
          <w:bCs/>
          <w:szCs w:val="26"/>
        </w:rPr>
        <w:t xml:space="preserve"> Центр детского творчества</w:t>
      </w:r>
      <w:r>
        <w:rPr>
          <w:bCs/>
          <w:szCs w:val="26"/>
        </w:rPr>
        <w:t xml:space="preserve">, </w:t>
      </w:r>
      <w:r w:rsidRPr="008D0B5D">
        <w:rPr>
          <w:bCs/>
          <w:szCs w:val="26"/>
        </w:rPr>
        <w:t xml:space="preserve">в </w:t>
      </w:r>
      <w:r>
        <w:rPr>
          <w:bCs/>
          <w:szCs w:val="26"/>
        </w:rPr>
        <w:t>11объединениях которого, занимается 133 ребенка</w:t>
      </w:r>
      <w:r w:rsidRPr="00AF1EF8">
        <w:rPr>
          <w:bCs/>
          <w:szCs w:val="26"/>
        </w:rPr>
        <w:t>.</w:t>
      </w:r>
    </w:p>
    <w:p w:rsidR="00D86B4D" w:rsidRDefault="00D86B4D" w:rsidP="000D6C84">
      <w:pPr>
        <w:tabs>
          <w:tab w:val="left" w:pos="1418"/>
        </w:tabs>
        <w:ind w:right="-2" w:firstLine="709"/>
        <w:jc w:val="both"/>
        <w:rPr>
          <w:bCs/>
          <w:szCs w:val="26"/>
        </w:rPr>
      </w:pPr>
      <w:r w:rsidRPr="004610B2">
        <w:rPr>
          <w:spacing w:val="-16"/>
          <w:szCs w:val="26"/>
        </w:rPr>
        <w:t>По итогам реорганизации и оптимизации сети</w:t>
      </w:r>
      <w:r>
        <w:rPr>
          <w:spacing w:val="-16"/>
          <w:szCs w:val="26"/>
        </w:rPr>
        <w:t xml:space="preserve"> дошкольного образования Детско</w:t>
      </w:r>
      <w:r>
        <w:rPr>
          <w:bCs/>
          <w:szCs w:val="26"/>
        </w:rPr>
        <w:t xml:space="preserve">-юношеская спортивная школа, </w:t>
      </w:r>
      <w:r w:rsidRPr="00AF1EF8">
        <w:rPr>
          <w:bCs/>
          <w:szCs w:val="26"/>
        </w:rPr>
        <w:t>Центр детского творчества</w:t>
      </w:r>
      <w:r>
        <w:rPr>
          <w:bCs/>
          <w:szCs w:val="26"/>
        </w:rPr>
        <w:t xml:space="preserve"> и загородный детский оздоровительный лагерь преобразованы в Центр дополнительного образования Бурлинского района Алтайского края.</w:t>
      </w:r>
    </w:p>
    <w:p w:rsidR="00D86B4D" w:rsidRPr="00AF1EF8" w:rsidRDefault="00D86B4D" w:rsidP="000D6C84">
      <w:pPr>
        <w:tabs>
          <w:tab w:val="left" w:pos="1418"/>
        </w:tabs>
        <w:ind w:right="-2" w:firstLine="709"/>
        <w:jc w:val="both"/>
        <w:rPr>
          <w:bCs/>
          <w:szCs w:val="26"/>
        </w:rPr>
      </w:pPr>
      <w:r w:rsidRPr="00AF1EF8">
        <w:rPr>
          <w:bCs/>
          <w:szCs w:val="26"/>
        </w:rPr>
        <w:t xml:space="preserve">Охват детей и подростков всеми видами </w:t>
      </w:r>
      <w:r>
        <w:rPr>
          <w:bCs/>
          <w:szCs w:val="26"/>
        </w:rPr>
        <w:t>внеурочной деятельности</w:t>
      </w:r>
      <w:r w:rsidRPr="00AF1EF8">
        <w:rPr>
          <w:bCs/>
          <w:szCs w:val="26"/>
        </w:rPr>
        <w:t xml:space="preserve"> в учреждениях образования, культуры</w:t>
      </w:r>
      <w:r>
        <w:rPr>
          <w:bCs/>
          <w:szCs w:val="26"/>
        </w:rPr>
        <w:t xml:space="preserve"> и спорта в районе составляет </w:t>
      </w:r>
      <w:r w:rsidRPr="00F0464C">
        <w:rPr>
          <w:bCs/>
          <w:szCs w:val="26"/>
        </w:rPr>
        <w:t>94%</w:t>
      </w:r>
      <w:r w:rsidRPr="00AF1EF8">
        <w:rPr>
          <w:bCs/>
          <w:szCs w:val="26"/>
        </w:rPr>
        <w:t>.</w:t>
      </w:r>
    </w:p>
    <w:p w:rsidR="00D86B4D" w:rsidRPr="00AF1EF8" w:rsidRDefault="00D86B4D" w:rsidP="000D6C84">
      <w:pPr>
        <w:tabs>
          <w:tab w:val="left" w:pos="1418"/>
        </w:tabs>
        <w:ind w:right="-2" w:firstLine="709"/>
        <w:jc w:val="both"/>
        <w:rPr>
          <w:bCs/>
          <w:szCs w:val="26"/>
        </w:rPr>
      </w:pPr>
      <w:r>
        <w:rPr>
          <w:bCs/>
          <w:szCs w:val="26"/>
        </w:rPr>
        <w:t>В четырех пришкольных</w:t>
      </w:r>
      <w:r w:rsidRPr="00AF1EF8">
        <w:rPr>
          <w:bCs/>
          <w:szCs w:val="26"/>
        </w:rPr>
        <w:t xml:space="preserve"> лагер</w:t>
      </w:r>
      <w:r>
        <w:rPr>
          <w:bCs/>
          <w:szCs w:val="26"/>
        </w:rPr>
        <w:t>ях в отчетном году отдохнуло 113 детей, на отдых детей в летнее время из бюджета района было направлено 282,0 тыс. рублей.</w:t>
      </w:r>
    </w:p>
    <w:p w:rsidR="00D86B4D" w:rsidRDefault="00D86B4D" w:rsidP="000D6C84">
      <w:pPr>
        <w:tabs>
          <w:tab w:val="left" w:pos="1418"/>
        </w:tabs>
        <w:ind w:right="-2"/>
        <w:jc w:val="both"/>
        <w:rPr>
          <w:bCs/>
          <w:szCs w:val="26"/>
        </w:rPr>
      </w:pPr>
    </w:p>
    <w:p w:rsidR="00D86B4D" w:rsidRDefault="00D86B4D" w:rsidP="000D6C84">
      <w:pPr>
        <w:ind w:right="-2" w:firstLine="709"/>
        <w:jc w:val="both"/>
        <w:rPr>
          <w:szCs w:val="26"/>
        </w:rPr>
      </w:pPr>
      <w:r>
        <w:rPr>
          <w:szCs w:val="26"/>
        </w:rPr>
        <w:t xml:space="preserve">Получено в бюджет района </w:t>
      </w:r>
      <w:r w:rsidRPr="009B40CE">
        <w:rPr>
          <w:b/>
          <w:szCs w:val="26"/>
        </w:rPr>
        <w:t>93810800,00</w:t>
      </w:r>
      <w:r>
        <w:rPr>
          <w:szCs w:val="26"/>
        </w:rPr>
        <w:t xml:space="preserve"> рублей </w:t>
      </w:r>
      <w:r>
        <w:rPr>
          <w:b/>
          <w:szCs w:val="26"/>
        </w:rPr>
        <w:t>субвенций,</w:t>
      </w:r>
      <w:r w:rsidRPr="00140493">
        <w:rPr>
          <w:szCs w:val="26"/>
        </w:rPr>
        <w:t>в том числе</w:t>
      </w:r>
      <w:r>
        <w:rPr>
          <w:szCs w:val="26"/>
        </w:rPr>
        <w:t xml:space="preserve"> в части финансирования расходов на оплату труда работников общеобразовательных учреждений, на компенсационные выплаты за книгоиздательскую продукцию, учебные расходы, учебники и учебные пособия получено 73647000,00 рублей. На обеспечение государственных гарантий реализации прав на получение общедоступного и бесплатного дошкольного образования в дошкольных образовательных организациях получено 12293000,00 рублей субвенции. Получено субвенции на содержание ребенка в семье опекуна и приемной семье, а также на вознаграждение, причитающееся приемному родителю в сумме 4914800,00 рублей. На </w:t>
      </w:r>
      <w:r>
        <w:rPr>
          <w:color w:val="262626"/>
          <w:szCs w:val="26"/>
        </w:rPr>
        <w:t>компенсацию части родительской платы за содержание ребенка в детском саду 686000,00</w:t>
      </w:r>
      <w:r>
        <w:rPr>
          <w:szCs w:val="26"/>
        </w:rPr>
        <w:t xml:space="preserve"> рублей. Получено субвенции на компенсационные выплаты на питание обучающимся в сумме 442000,0  рублей. На функционирование комиссии по делам несовершеннолетних, осуществление деятельности по опеке получено 216731,29 рублей субвенции.</w:t>
      </w:r>
    </w:p>
    <w:p w:rsidR="00D86B4D" w:rsidRDefault="00D86B4D" w:rsidP="000D6C84">
      <w:pPr>
        <w:widowControl w:val="0"/>
        <w:jc w:val="both"/>
        <w:rPr>
          <w:szCs w:val="26"/>
        </w:rPr>
      </w:pPr>
      <w:r>
        <w:rPr>
          <w:szCs w:val="26"/>
        </w:rPr>
        <w:t xml:space="preserve"> Получено 2808000,00  рублей субсидии на создание в общеобразовательных организациях, расположенных в сельской </w:t>
      </w:r>
      <w:r w:rsidRPr="002203A9">
        <w:rPr>
          <w:szCs w:val="26"/>
        </w:rPr>
        <w:t>местности, условий для занятий физической культурой и спортом(</w:t>
      </w:r>
      <w:r>
        <w:rPr>
          <w:szCs w:val="26"/>
        </w:rPr>
        <w:t>капитальный ремонт спортивного зала в МБОУ «Бурлинская СОШ»). На реализацию мероприятий адресной инвестиционной программы в рамках государственной программы Алтайского края «Создание новых мест в общеобразовательных организациях в соответствии с прогнозируемой потребностью и современными условиями обучения в Алтайском крае» на 2016-2025 годы, (выборочный капитальный ремонт здания МБОУ «Михайловская средняя общеобразовательная школа») получено 4565000,00 рублей субсидии. На организацию отдыха и оздоровление детей получено 30,0 тыс. рублей субсидии.</w:t>
      </w:r>
    </w:p>
    <w:p w:rsidR="00D86B4D" w:rsidRDefault="00D86B4D" w:rsidP="000E1D71">
      <w:pPr>
        <w:widowControl w:val="0"/>
        <w:jc w:val="both"/>
        <w:rPr>
          <w:szCs w:val="26"/>
        </w:rPr>
      </w:pPr>
      <w:r>
        <w:rPr>
          <w:szCs w:val="26"/>
        </w:rPr>
        <w:t xml:space="preserve">    </w:t>
      </w:r>
      <w:r w:rsidRPr="00C45D07">
        <w:rPr>
          <w:b/>
          <w:szCs w:val="26"/>
        </w:rPr>
        <w:t>Образование</w:t>
      </w:r>
      <w:r>
        <w:rPr>
          <w:b/>
          <w:szCs w:val="26"/>
        </w:rPr>
        <w:t xml:space="preserve"> </w:t>
      </w:r>
      <w:r w:rsidRPr="00B43833">
        <w:rPr>
          <w:szCs w:val="26"/>
        </w:rPr>
        <w:t xml:space="preserve">из бюджета района </w:t>
      </w:r>
      <w:r>
        <w:rPr>
          <w:szCs w:val="26"/>
        </w:rPr>
        <w:t xml:space="preserve">за счет собственных доходов </w:t>
      </w:r>
      <w:r w:rsidRPr="00B43833">
        <w:rPr>
          <w:szCs w:val="26"/>
        </w:rPr>
        <w:t xml:space="preserve">профинансировано в сумме </w:t>
      </w:r>
      <w:r>
        <w:rPr>
          <w:szCs w:val="26"/>
        </w:rPr>
        <w:t>388086</w:t>
      </w:r>
      <w:r w:rsidRPr="00F24B28">
        <w:rPr>
          <w:szCs w:val="26"/>
        </w:rPr>
        <w:t>00,00</w:t>
      </w:r>
      <w:r w:rsidRPr="00B43833">
        <w:rPr>
          <w:szCs w:val="26"/>
        </w:rPr>
        <w:t xml:space="preserve"> рублей.</w:t>
      </w:r>
    </w:p>
    <w:p w:rsidR="00D86B4D" w:rsidRDefault="00D86B4D" w:rsidP="009B40CE">
      <w:pPr>
        <w:widowControl w:val="0"/>
        <w:ind w:firstLine="709"/>
        <w:jc w:val="both"/>
        <w:rPr>
          <w:szCs w:val="26"/>
        </w:rPr>
      </w:pPr>
      <w:r>
        <w:rPr>
          <w:szCs w:val="26"/>
        </w:rPr>
        <w:t>Н</w:t>
      </w:r>
      <w:r w:rsidRPr="00B43833">
        <w:rPr>
          <w:szCs w:val="26"/>
        </w:rPr>
        <w:t>а содержание детских садов направле</w:t>
      </w:r>
      <w:r>
        <w:rPr>
          <w:szCs w:val="26"/>
        </w:rPr>
        <w:t>но 13374000,00</w:t>
      </w:r>
      <w:r w:rsidRPr="00B43833">
        <w:rPr>
          <w:szCs w:val="26"/>
        </w:rPr>
        <w:t xml:space="preserve">  рубле</w:t>
      </w:r>
      <w:r>
        <w:rPr>
          <w:szCs w:val="26"/>
        </w:rPr>
        <w:t>й;</w:t>
      </w:r>
      <w:r w:rsidRPr="00B43833">
        <w:rPr>
          <w:szCs w:val="26"/>
        </w:rPr>
        <w:t xml:space="preserve"> на содержание школ направлено</w:t>
      </w:r>
      <w:r>
        <w:rPr>
          <w:szCs w:val="26"/>
        </w:rPr>
        <w:t xml:space="preserve"> 15116100,00 </w:t>
      </w:r>
      <w:r w:rsidRPr="00B43833">
        <w:rPr>
          <w:szCs w:val="26"/>
        </w:rPr>
        <w:t>рублей</w:t>
      </w:r>
      <w:r>
        <w:rPr>
          <w:szCs w:val="26"/>
        </w:rPr>
        <w:t xml:space="preserve"> собственных доходов</w:t>
      </w:r>
      <w:r w:rsidRPr="00B43833">
        <w:rPr>
          <w:szCs w:val="26"/>
        </w:rPr>
        <w:t>. Расходы на финансирование работы централизованной бухгалтерии комитета</w:t>
      </w:r>
      <w:r>
        <w:rPr>
          <w:szCs w:val="26"/>
        </w:rPr>
        <w:t xml:space="preserve"> по образованию составили 2262900,00</w:t>
      </w:r>
      <w:r w:rsidRPr="00B43833">
        <w:rPr>
          <w:szCs w:val="26"/>
        </w:rPr>
        <w:t xml:space="preserve">  рублей, </w:t>
      </w:r>
      <w:r>
        <w:rPr>
          <w:szCs w:val="26"/>
        </w:rPr>
        <w:t>центрального аппарата органов местного самоуправления – 2681400,00</w:t>
      </w:r>
      <w:r w:rsidRPr="00B43833">
        <w:rPr>
          <w:szCs w:val="26"/>
        </w:rPr>
        <w:t>. рублей. На содержание лагеря летнего отдыха детей израсходовано в отчетном году</w:t>
      </w:r>
      <w:r>
        <w:rPr>
          <w:szCs w:val="26"/>
        </w:rPr>
        <w:t xml:space="preserve"> 26800,00 рублей.</w:t>
      </w:r>
      <w:r w:rsidRPr="00B43833">
        <w:rPr>
          <w:szCs w:val="26"/>
        </w:rPr>
        <w:t xml:space="preserve"> На финансирование учреждений по внешкольной работе с детьми (ДЮСШ И ЦДТ) направле</w:t>
      </w:r>
      <w:r>
        <w:rPr>
          <w:szCs w:val="26"/>
        </w:rPr>
        <w:t>но 4267400,00</w:t>
      </w:r>
      <w:r w:rsidRPr="00B43833">
        <w:rPr>
          <w:szCs w:val="26"/>
        </w:rPr>
        <w:t xml:space="preserve"> рублей. На реализацию меро</w:t>
      </w:r>
      <w:r>
        <w:rPr>
          <w:szCs w:val="26"/>
        </w:rPr>
        <w:t xml:space="preserve">приятий по муниципальным программам: «Развитие образования в Бурлинском районе на 2016-2020 годы» направлено 1066000,00 рублей; </w:t>
      </w:r>
      <w:r w:rsidRPr="00B43833">
        <w:rPr>
          <w:szCs w:val="26"/>
        </w:rPr>
        <w:t>из бюджета района</w:t>
      </w:r>
      <w:r>
        <w:rPr>
          <w:szCs w:val="26"/>
        </w:rPr>
        <w:t>.</w:t>
      </w:r>
    </w:p>
    <w:p w:rsidR="00D86B4D" w:rsidRPr="005D1395" w:rsidRDefault="00D86B4D" w:rsidP="007C7967">
      <w:pPr>
        <w:jc w:val="both"/>
        <w:rPr>
          <w:b/>
          <w:bCs/>
          <w:szCs w:val="26"/>
        </w:rPr>
      </w:pPr>
      <w:r w:rsidRPr="004742A5">
        <w:rPr>
          <w:color w:val="FF0000"/>
          <w:szCs w:val="26"/>
        </w:rPr>
        <w:tab/>
      </w:r>
      <w:r>
        <w:rPr>
          <w:szCs w:val="26"/>
        </w:rPr>
        <w:t>Из Управления по экономическому развитию получено :</w:t>
      </w:r>
    </w:p>
    <w:p w:rsidR="00D86B4D" w:rsidRPr="00816D07" w:rsidRDefault="00D86B4D" w:rsidP="00486111">
      <w:pPr>
        <w:ind w:firstLine="708"/>
        <w:jc w:val="both"/>
        <w:rPr>
          <w:szCs w:val="26"/>
        </w:rPr>
      </w:pPr>
      <w:r w:rsidRPr="00816D07">
        <w:rPr>
          <w:szCs w:val="26"/>
        </w:rPr>
        <w:t xml:space="preserve">1. Автобус специальный для перевозки детей ГАЗ-322121, балансовая стоимость 1179160,00 руб. остаточная стоимость </w:t>
      </w:r>
      <w:r>
        <w:rPr>
          <w:szCs w:val="26"/>
        </w:rPr>
        <w:t xml:space="preserve">1179160,00 руб. </w:t>
      </w:r>
      <w:r w:rsidRPr="00816D07">
        <w:rPr>
          <w:szCs w:val="26"/>
        </w:rPr>
        <w:t xml:space="preserve"> (Распоряжение Администрации Бурлинского района №38-р от 16.02.2018г.);</w:t>
      </w:r>
    </w:p>
    <w:p w:rsidR="00D86B4D" w:rsidRPr="00816D07" w:rsidRDefault="00D86B4D" w:rsidP="00486111">
      <w:pPr>
        <w:ind w:firstLine="708"/>
        <w:jc w:val="both"/>
        <w:rPr>
          <w:szCs w:val="26"/>
        </w:rPr>
      </w:pPr>
      <w:r>
        <w:rPr>
          <w:szCs w:val="26"/>
        </w:rPr>
        <w:t>2</w:t>
      </w:r>
      <w:r w:rsidRPr="00816D07">
        <w:rPr>
          <w:szCs w:val="26"/>
        </w:rPr>
        <w:t xml:space="preserve">. Комплект оборудования для организации видеонаблюдения за процедурой проведения ЕГЭ в количестве 7 штук, балансовой стоимостью 231000,00 руб. остаточной </w:t>
      </w:r>
      <w:r>
        <w:rPr>
          <w:szCs w:val="26"/>
        </w:rPr>
        <w:t>стоимости нет</w:t>
      </w:r>
      <w:r w:rsidRPr="00816D07">
        <w:rPr>
          <w:szCs w:val="26"/>
        </w:rPr>
        <w:t xml:space="preserve"> (Распоряжение Администрации Бурлинского района №252-р от 30.10.2018г.);</w:t>
      </w:r>
    </w:p>
    <w:p w:rsidR="00D86B4D" w:rsidRPr="00816D07" w:rsidRDefault="00D86B4D" w:rsidP="00486111">
      <w:pPr>
        <w:ind w:firstLine="708"/>
        <w:jc w:val="both"/>
        <w:rPr>
          <w:szCs w:val="26"/>
        </w:rPr>
      </w:pPr>
      <w:r>
        <w:rPr>
          <w:szCs w:val="26"/>
        </w:rPr>
        <w:t>3.</w:t>
      </w:r>
      <w:r w:rsidRPr="00816D07">
        <w:rPr>
          <w:szCs w:val="26"/>
        </w:rPr>
        <w:t xml:space="preserve">  Персональные компьютеры IRU в количестве 8 штук, балансовая стоимость 287770,16 руб. остаточно</w:t>
      </w:r>
      <w:r>
        <w:rPr>
          <w:szCs w:val="26"/>
        </w:rPr>
        <w:t>й стоимости нет,</w:t>
      </w:r>
      <w:r w:rsidRPr="00816D07">
        <w:rPr>
          <w:szCs w:val="26"/>
        </w:rPr>
        <w:t xml:space="preserve"> (Распоряжение Администрации Бурлинского района № 320-р от 24.12.2018г.);</w:t>
      </w:r>
    </w:p>
    <w:p w:rsidR="00D86B4D" w:rsidRPr="00816D07" w:rsidRDefault="00D86B4D" w:rsidP="00486111">
      <w:pPr>
        <w:ind w:firstLine="708"/>
        <w:jc w:val="both"/>
        <w:rPr>
          <w:szCs w:val="26"/>
        </w:rPr>
      </w:pPr>
      <w:r>
        <w:rPr>
          <w:szCs w:val="26"/>
        </w:rPr>
        <w:t>4</w:t>
      </w:r>
      <w:r w:rsidRPr="00816D07">
        <w:rPr>
          <w:szCs w:val="26"/>
        </w:rPr>
        <w:t xml:space="preserve">. Мобильное рабочее место GLX в количестве 10 штук, балансовая стоимость 408417,80 руб. остаточной </w:t>
      </w:r>
      <w:r>
        <w:rPr>
          <w:szCs w:val="26"/>
        </w:rPr>
        <w:t xml:space="preserve">стоимости нет, </w:t>
      </w:r>
      <w:r w:rsidRPr="00816D07">
        <w:rPr>
          <w:szCs w:val="26"/>
        </w:rPr>
        <w:t xml:space="preserve"> (Распоряжение Администрации Бурлинского района № 313-р от 21.12.2018г.);</w:t>
      </w:r>
    </w:p>
    <w:p w:rsidR="00D86B4D" w:rsidRPr="00486111" w:rsidRDefault="00D86B4D" w:rsidP="00486111">
      <w:pPr>
        <w:ind w:firstLine="708"/>
        <w:jc w:val="both"/>
        <w:rPr>
          <w:szCs w:val="26"/>
        </w:rPr>
      </w:pPr>
      <w:r>
        <w:rPr>
          <w:szCs w:val="26"/>
        </w:rPr>
        <w:t>5</w:t>
      </w:r>
      <w:r w:rsidRPr="00816D07">
        <w:rPr>
          <w:szCs w:val="26"/>
        </w:rPr>
        <w:t xml:space="preserve">. Точка доступа D-Link, балансовая стоимость 1997,22 руб. остаточной </w:t>
      </w:r>
      <w:r>
        <w:rPr>
          <w:szCs w:val="26"/>
        </w:rPr>
        <w:t xml:space="preserve">стоимости нет, </w:t>
      </w:r>
      <w:r w:rsidRPr="00816D07">
        <w:rPr>
          <w:szCs w:val="26"/>
        </w:rPr>
        <w:t xml:space="preserve"> (Распоряжение Администрации Бурлинского района № 313-р от 21.12.2018г.);</w:t>
      </w:r>
    </w:p>
    <w:p w:rsidR="00D86B4D" w:rsidRPr="00816D07" w:rsidRDefault="00D86B4D" w:rsidP="00816D07">
      <w:pPr>
        <w:ind w:firstLine="708"/>
        <w:jc w:val="both"/>
        <w:rPr>
          <w:szCs w:val="26"/>
        </w:rPr>
      </w:pPr>
      <w:r>
        <w:rPr>
          <w:szCs w:val="26"/>
        </w:rPr>
        <w:t>6.</w:t>
      </w:r>
      <w:r w:rsidRPr="00816D07">
        <w:rPr>
          <w:szCs w:val="26"/>
        </w:rPr>
        <w:t>.Книги на сумму 36,98руб. (Распоряжение Администрации Бурлинского района № 39-р от 16.02.2018г.);</w:t>
      </w:r>
    </w:p>
    <w:p w:rsidR="00D86B4D" w:rsidRPr="00816D07" w:rsidRDefault="00D86B4D" w:rsidP="00816D07">
      <w:pPr>
        <w:ind w:firstLine="708"/>
        <w:jc w:val="both"/>
        <w:rPr>
          <w:szCs w:val="26"/>
        </w:rPr>
      </w:pPr>
      <w:r>
        <w:rPr>
          <w:szCs w:val="26"/>
        </w:rPr>
        <w:t>7</w:t>
      </w:r>
      <w:r w:rsidRPr="00816D07">
        <w:rPr>
          <w:szCs w:val="26"/>
        </w:rPr>
        <w:t>. Книги на сумму 10925,98 руб. (Распоряжение Администрации Бурлинского района №108-р от 30.05.2018г.);</w:t>
      </w:r>
    </w:p>
    <w:p w:rsidR="00D86B4D" w:rsidRPr="00816D07" w:rsidRDefault="00D86B4D" w:rsidP="00816D07">
      <w:pPr>
        <w:ind w:firstLine="708"/>
        <w:jc w:val="both"/>
        <w:rPr>
          <w:szCs w:val="26"/>
        </w:rPr>
      </w:pPr>
      <w:r>
        <w:rPr>
          <w:szCs w:val="26"/>
        </w:rPr>
        <w:t>8</w:t>
      </w:r>
      <w:r w:rsidRPr="00816D07">
        <w:rPr>
          <w:szCs w:val="26"/>
        </w:rPr>
        <w:t>.Литературно-художественный и краеведческий журнал «Алтай» №2/2018</w:t>
      </w:r>
      <w:r>
        <w:rPr>
          <w:szCs w:val="26"/>
        </w:rPr>
        <w:t xml:space="preserve"> - </w:t>
      </w:r>
      <w:r w:rsidRPr="00816D07">
        <w:rPr>
          <w:szCs w:val="26"/>
        </w:rPr>
        <w:t>89,56 руб. (Распоряжение Администрации Бурлинского района №231-р от 09.10.2018г.);</w:t>
      </w:r>
    </w:p>
    <w:p w:rsidR="00D86B4D" w:rsidRPr="00816D07" w:rsidRDefault="00D86B4D" w:rsidP="00816D07">
      <w:pPr>
        <w:ind w:firstLine="708"/>
        <w:jc w:val="both"/>
        <w:rPr>
          <w:szCs w:val="26"/>
        </w:rPr>
      </w:pPr>
      <w:r>
        <w:rPr>
          <w:szCs w:val="26"/>
        </w:rPr>
        <w:t>9</w:t>
      </w:r>
      <w:r w:rsidRPr="00816D07">
        <w:rPr>
          <w:szCs w:val="26"/>
        </w:rPr>
        <w:t>. Книги на сумму 9819,70 руб. (Распоряжение Администрации Бурлинского района №230-р от 09.10.2018г.);</w:t>
      </w:r>
    </w:p>
    <w:p w:rsidR="00D86B4D" w:rsidRPr="00816D07" w:rsidRDefault="00D86B4D" w:rsidP="00816D07">
      <w:pPr>
        <w:ind w:firstLine="708"/>
        <w:jc w:val="both"/>
        <w:rPr>
          <w:szCs w:val="26"/>
        </w:rPr>
      </w:pPr>
      <w:r>
        <w:rPr>
          <w:szCs w:val="26"/>
        </w:rPr>
        <w:t>10</w:t>
      </w:r>
      <w:r w:rsidRPr="00816D07">
        <w:rPr>
          <w:szCs w:val="26"/>
        </w:rPr>
        <w:t>.Книги на сумму 72</w:t>
      </w:r>
      <w:r>
        <w:rPr>
          <w:szCs w:val="26"/>
        </w:rPr>
        <w:t>4</w:t>
      </w:r>
      <w:r w:rsidRPr="00816D07">
        <w:rPr>
          <w:szCs w:val="26"/>
        </w:rPr>
        <w:t>,25 руб. (Распоряжение Администрации Бурлинского района №311-р от 21.12.2018г.);</w:t>
      </w:r>
    </w:p>
    <w:p w:rsidR="00D86B4D" w:rsidRPr="00F97EAB" w:rsidRDefault="00D86B4D" w:rsidP="00F97EAB">
      <w:pPr>
        <w:ind w:firstLine="708"/>
        <w:jc w:val="both"/>
        <w:rPr>
          <w:color w:val="000000"/>
          <w:szCs w:val="26"/>
        </w:rPr>
      </w:pPr>
      <w:r w:rsidRPr="00F97EAB">
        <w:rPr>
          <w:b/>
          <w:color w:val="000000"/>
          <w:szCs w:val="26"/>
        </w:rPr>
        <w:t>По счету 140150000  «Расходы будущих периодов»</w:t>
      </w:r>
      <w:r>
        <w:rPr>
          <w:color w:val="000000"/>
          <w:szCs w:val="26"/>
        </w:rPr>
        <w:t xml:space="preserve"> (автострахование) – 4195,95</w:t>
      </w:r>
      <w:r w:rsidRPr="00F97EAB">
        <w:rPr>
          <w:color w:val="000000"/>
          <w:szCs w:val="26"/>
        </w:rPr>
        <w:t xml:space="preserve"> руб.</w:t>
      </w:r>
    </w:p>
    <w:p w:rsidR="00D86B4D" w:rsidRPr="00F56B73" w:rsidRDefault="00D86B4D" w:rsidP="00F56B73">
      <w:pPr>
        <w:ind w:firstLine="708"/>
        <w:jc w:val="both"/>
        <w:rPr>
          <w:color w:val="000000"/>
          <w:szCs w:val="26"/>
        </w:rPr>
      </w:pPr>
      <w:r w:rsidRPr="00F97EAB">
        <w:rPr>
          <w:b/>
          <w:color w:val="000000"/>
          <w:szCs w:val="26"/>
        </w:rPr>
        <w:t>По счету 140160000 «Резервы предстоящих расходов</w:t>
      </w:r>
      <w:r w:rsidRPr="00F97EAB">
        <w:rPr>
          <w:color w:val="000000"/>
          <w:szCs w:val="26"/>
        </w:rPr>
        <w:t>» (начисление р</w:t>
      </w:r>
      <w:r>
        <w:rPr>
          <w:color w:val="000000"/>
          <w:szCs w:val="26"/>
        </w:rPr>
        <w:t xml:space="preserve">езерва по </w:t>
      </w:r>
      <w:r w:rsidRPr="00F56B73">
        <w:rPr>
          <w:color w:val="000000"/>
          <w:szCs w:val="26"/>
        </w:rPr>
        <w:t>числе:</w:t>
      </w:r>
    </w:p>
    <w:p w:rsidR="00D86B4D" w:rsidRPr="00D170AA" w:rsidRDefault="00D86B4D" w:rsidP="00486111">
      <w:pPr>
        <w:ind w:firstLine="708"/>
        <w:jc w:val="both"/>
        <w:rPr>
          <w:sz w:val="28"/>
          <w:szCs w:val="28"/>
        </w:rPr>
      </w:pPr>
      <w:r w:rsidRPr="00E8437A">
        <w:rPr>
          <w:color w:val="548DD4"/>
          <w:szCs w:val="26"/>
        </w:rPr>
        <w:tab/>
      </w:r>
      <w:r w:rsidRPr="00D170AA">
        <w:rPr>
          <w:sz w:val="28"/>
          <w:szCs w:val="28"/>
        </w:rPr>
        <w:t>По смете расходов плановые бюджетные ассигнования на год составили 160240014,66 руб., исполнено через органы, организующие исполнение бюджета 157193083,05 руб. Остаток неиспользованных средств3046931,61руб., т.к. денежные средства заказывались по факту.</w:t>
      </w:r>
    </w:p>
    <w:p w:rsidR="00D86B4D" w:rsidRPr="00D170AA" w:rsidRDefault="00D86B4D" w:rsidP="00486111">
      <w:pPr>
        <w:ind w:firstLine="708"/>
        <w:jc w:val="both"/>
        <w:rPr>
          <w:sz w:val="28"/>
          <w:szCs w:val="28"/>
        </w:rPr>
      </w:pPr>
      <w:r w:rsidRPr="00D170AA">
        <w:rPr>
          <w:sz w:val="28"/>
          <w:szCs w:val="28"/>
        </w:rPr>
        <w:t>Доходы по статье 180 составляют 2197724,20 руб. из них поступление автобуса из Управления по экономическому развитию, имущественным и земельным отношениям Администрации района на сумму 1179160,00 руб., также было поступление новогодних подарков на сумму 94646,37 руб. из Министерства образования и науки Алтайского края.</w:t>
      </w:r>
    </w:p>
    <w:p w:rsidR="00D86B4D" w:rsidRPr="00D170AA" w:rsidRDefault="00D86B4D" w:rsidP="00486111">
      <w:pPr>
        <w:ind w:left="708" w:firstLine="708"/>
        <w:jc w:val="both"/>
        <w:rPr>
          <w:sz w:val="28"/>
          <w:szCs w:val="28"/>
        </w:rPr>
      </w:pPr>
    </w:p>
    <w:p w:rsidR="00D86B4D" w:rsidRPr="00D170AA" w:rsidRDefault="00D86B4D" w:rsidP="00486111">
      <w:pPr>
        <w:ind w:firstLine="708"/>
        <w:jc w:val="both"/>
        <w:rPr>
          <w:sz w:val="28"/>
          <w:szCs w:val="28"/>
        </w:rPr>
      </w:pPr>
      <w:r w:rsidRPr="00D170AA">
        <w:rPr>
          <w:sz w:val="28"/>
          <w:szCs w:val="28"/>
        </w:rPr>
        <w:t>Стоит на балансе земля на сумму 729751,77 руб.</w:t>
      </w:r>
    </w:p>
    <w:p w:rsidR="00D86B4D" w:rsidRPr="00D170AA" w:rsidRDefault="00D86B4D" w:rsidP="00486111">
      <w:pPr>
        <w:ind w:firstLine="708"/>
        <w:jc w:val="both"/>
        <w:rPr>
          <w:sz w:val="28"/>
          <w:szCs w:val="28"/>
        </w:rPr>
      </w:pPr>
    </w:p>
    <w:p w:rsidR="00D86B4D" w:rsidRPr="00D170AA" w:rsidRDefault="00D86B4D" w:rsidP="00486111">
      <w:pPr>
        <w:ind w:firstLine="708"/>
        <w:jc w:val="both"/>
        <w:rPr>
          <w:sz w:val="28"/>
          <w:szCs w:val="28"/>
        </w:rPr>
      </w:pPr>
      <w:r w:rsidRPr="00D170AA">
        <w:rPr>
          <w:sz w:val="28"/>
          <w:szCs w:val="28"/>
        </w:rPr>
        <w:t>Дебиторская задолженность: не имеется.</w:t>
      </w:r>
    </w:p>
    <w:p w:rsidR="00D86B4D" w:rsidRPr="00D170AA" w:rsidRDefault="00D86B4D" w:rsidP="00486111">
      <w:pPr>
        <w:ind w:firstLine="708"/>
        <w:jc w:val="both"/>
        <w:rPr>
          <w:sz w:val="28"/>
          <w:szCs w:val="28"/>
        </w:rPr>
      </w:pPr>
    </w:p>
    <w:p w:rsidR="00D86B4D" w:rsidRPr="00D170AA" w:rsidRDefault="00D86B4D" w:rsidP="00486111">
      <w:pPr>
        <w:ind w:firstLine="708"/>
        <w:jc w:val="both"/>
        <w:rPr>
          <w:sz w:val="28"/>
          <w:szCs w:val="28"/>
        </w:rPr>
      </w:pPr>
      <w:r w:rsidRPr="00D170AA">
        <w:rPr>
          <w:sz w:val="28"/>
          <w:szCs w:val="28"/>
        </w:rPr>
        <w:t>Кредиторская задолженность в сумме 132289,52 руб.:</w:t>
      </w:r>
    </w:p>
    <w:p w:rsidR="00D86B4D" w:rsidRPr="00D170AA" w:rsidRDefault="00D86B4D" w:rsidP="00486111">
      <w:pPr>
        <w:ind w:firstLine="708"/>
        <w:jc w:val="both"/>
        <w:rPr>
          <w:sz w:val="28"/>
          <w:szCs w:val="28"/>
        </w:rPr>
      </w:pPr>
    </w:p>
    <w:p w:rsidR="00D86B4D" w:rsidRPr="00D170AA" w:rsidRDefault="00D86B4D" w:rsidP="00486111">
      <w:pPr>
        <w:ind w:firstLine="708"/>
        <w:jc w:val="both"/>
        <w:rPr>
          <w:sz w:val="28"/>
          <w:szCs w:val="28"/>
          <w:u w:val="single"/>
        </w:rPr>
      </w:pPr>
      <w:r w:rsidRPr="00D170AA">
        <w:rPr>
          <w:sz w:val="28"/>
          <w:szCs w:val="28"/>
          <w:u w:val="single"/>
        </w:rPr>
        <w:t>302.21 5727,28:</w:t>
      </w:r>
    </w:p>
    <w:p w:rsidR="00D86B4D" w:rsidRPr="00D170AA" w:rsidRDefault="00D86B4D" w:rsidP="00486111">
      <w:pPr>
        <w:ind w:firstLine="708"/>
        <w:jc w:val="both"/>
        <w:rPr>
          <w:sz w:val="28"/>
          <w:szCs w:val="28"/>
          <w:u w:val="single"/>
        </w:rPr>
      </w:pPr>
    </w:p>
    <w:p w:rsidR="00D86B4D" w:rsidRPr="00D170AA" w:rsidRDefault="00D86B4D" w:rsidP="00486111">
      <w:pPr>
        <w:ind w:firstLine="708"/>
        <w:jc w:val="both"/>
        <w:rPr>
          <w:sz w:val="28"/>
          <w:szCs w:val="28"/>
        </w:rPr>
      </w:pPr>
      <w:r w:rsidRPr="00D170AA">
        <w:rPr>
          <w:sz w:val="28"/>
          <w:szCs w:val="28"/>
        </w:rPr>
        <w:t>- 5727,28 ООО Ростелеком (услуги связи) – текущая задолженность.</w:t>
      </w:r>
    </w:p>
    <w:p w:rsidR="00D86B4D" w:rsidRPr="00D170AA" w:rsidRDefault="00D86B4D" w:rsidP="00486111">
      <w:pPr>
        <w:ind w:firstLine="708"/>
        <w:jc w:val="both"/>
        <w:rPr>
          <w:sz w:val="28"/>
          <w:szCs w:val="28"/>
        </w:rPr>
      </w:pPr>
    </w:p>
    <w:p w:rsidR="00D86B4D" w:rsidRPr="00D170AA" w:rsidRDefault="00D86B4D" w:rsidP="00486111">
      <w:pPr>
        <w:ind w:firstLine="708"/>
        <w:jc w:val="both"/>
        <w:rPr>
          <w:sz w:val="28"/>
          <w:szCs w:val="28"/>
          <w:u w:val="single"/>
        </w:rPr>
      </w:pPr>
      <w:r w:rsidRPr="00D170AA">
        <w:rPr>
          <w:sz w:val="28"/>
          <w:szCs w:val="28"/>
          <w:u w:val="single"/>
        </w:rPr>
        <w:t>302.23 70640,06:</w:t>
      </w:r>
    </w:p>
    <w:p w:rsidR="00D86B4D" w:rsidRPr="00D170AA" w:rsidRDefault="00D86B4D" w:rsidP="00486111">
      <w:pPr>
        <w:ind w:firstLine="708"/>
        <w:jc w:val="both"/>
        <w:rPr>
          <w:b/>
          <w:sz w:val="28"/>
          <w:szCs w:val="28"/>
          <w:u w:val="single"/>
        </w:rPr>
      </w:pPr>
    </w:p>
    <w:p w:rsidR="00D86B4D" w:rsidRPr="00D170AA" w:rsidRDefault="00D86B4D" w:rsidP="00486111">
      <w:pPr>
        <w:ind w:firstLine="708"/>
        <w:jc w:val="both"/>
        <w:rPr>
          <w:sz w:val="28"/>
          <w:szCs w:val="28"/>
        </w:rPr>
      </w:pPr>
      <w:r w:rsidRPr="00D170AA">
        <w:rPr>
          <w:b/>
          <w:sz w:val="28"/>
          <w:szCs w:val="28"/>
        </w:rPr>
        <w:t xml:space="preserve">- </w:t>
      </w:r>
      <w:r w:rsidRPr="00D170AA">
        <w:rPr>
          <w:sz w:val="28"/>
          <w:szCs w:val="28"/>
        </w:rPr>
        <w:t>1046,73 ОАО Алтайкрайэнерго (услуги электроэнергии)– текущий счет.</w:t>
      </w:r>
    </w:p>
    <w:p w:rsidR="00D86B4D" w:rsidRPr="00D170AA" w:rsidRDefault="00D86B4D" w:rsidP="00486111">
      <w:pPr>
        <w:ind w:firstLine="708"/>
        <w:jc w:val="both"/>
        <w:rPr>
          <w:sz w:val="28"/>
          <w:szCs w:val="28"/>
        </w:rPr>
      </w:pPr>
      <w:r w:rsidRPr="00D170AA">
        <w:rPr>
          <w:sz w:val="28"/>
          <w:szCs w:val="28"/>
        </w:rPr>
        <w:t>- 69487,61 МУП БТС (услуги отопления) – текущий счет.</w:t>
      </w:r>
    </w:p>
    <w:p w:rsidR="00D86B4D" w:rsidRPr="00D170AA" w:rsidRDefault="00D86B4D" w:rsidP="00486111">
      <w:pPr>
        <w:ind w:firstLine="708"/>
        <w:jc w:val="both"/>
        <w:rPr>
          <w:sz w:val="28"/>
          <w:szCs w:val="28"/>
        </w:rPr>
      </w:pPr>
      <w:r w:rsidRPr="00D170AA">
        <w:rPr>
          <w:sz w:val="28"/>
          <w:szCs w:val="28"/>
        </w:rPr>
        <w:t>- 105,72 ООО ПриСтрой (услуги водоснабжения) – текущий счет.</w:t>
      </w:r>
    </w:p>
    <w:p w:rsidR="00D86B4D" w:rsidRPr="00D170AA" w:rsidRDefault="00D86B4D" w:rsidP="00486111">
      <w:pPr>
        <w:ind w:firstLine="708"/>
        <w:jc w:val="both"/>
        <w:rPr>
          <w:sz w:val="28"/>
          <w:szCs w:val="28"/>
        </w:rPr>
      </w:pPr>
      <w:r w:rsidRPr="00D170AA">
        <w:rPr>
          <w:sz w:val="28"/>
          <w:szCs w:val="28"/>
        </w:rPr>
        <w:t xml:space="preserve">303.05 – 29465,00 руб.начисление за 4 квартал </w:t>
      </w:r>
      <w:smartTag w:uri="urn:schemas-microsoft-com:office:smarttags" w:element="metricconverter">
        <w:smartTagPr>
          <w:attr w:name="ProductID" w:val="2018 г"/>
        </w:smartTagPr>
        <w:r w:rsidRPr="00D170AA">
          <w:rPr>
            <w:sz w:val="28"/>
            <w:szCs w:val="28"/>
          </w:rPr>
          <w:t>2018 г</w:t>
        </w:r>
      </w:smartTag>
      <w:r w:rsidRPr="00D170AA">
        <w:rPr>
          <w:sz w:val="28"/>
          <w:szCs w:val="28"/>
        </w:rPr>
        <w:t>.</w:t>
      </w:r>
    </w:p>
    <w:p w:rsidR="00D86B4D" w:rsidRPr="00D170AA" w:rsidRDefault="00D86B4D" w:rsidP="00486111">
      <w:pPr>
        <w:jc w:val="both"/>
        <w:rPr>
          <w:sz w:val="28"/>
          <w:szCs w:val="28"/>
        </w:rPr>
      </w:pPr>
      <w:r w:rsidRPr="00D170AA">
        <w:rPr>
          <w:sz w:val="28"/>
          <w:szCs w:val="28"/>
        </w:rPr>
        <w:tab/>
        <w:t xml:space="preserve">303.12 –22407,00 руб. начисление за 4 квартал </w:t>
      </w:r>
      <w:smartTag w:uri="urn:schemas-microsoft-com:office:smarttags" w:element="metricconverter">
        <w:smartTagPr>
          <w:attr w:name="ProductID" w:val="2018 г"/>
        </w:smartTagPr>
        <w:r w:rsidRPr="00D170AA">
          <w:rPr>
            <w:sz w:val="28"/>
            <w:szCs w:val="28"/>
          </w:rPr>
          <w:t>2018 г</w:t>
        </w:r>
      </w:smartTag>
      <w:r w:rsidRPr="00D170AA">
        <w:rPr>
          <w:sz w:val="28"/>
          <w:szCs w:val="28"/>
        </w:rPr>
        <w:t>..</w:t>
      </w:r>
    </w:p>
    <w:p w:rsidR="00D86B4D" w:rsidRPr="00D170AA" w:rsidRDefault="00D86B4D" w:rsidP="00D170AA">
      <w:pPr>
        <w:jc w:val="both"/>
        <w:rPr>
          <w:sz w:val="28"/>
          <w:szCs w:val="28"/>
        </w:rPr>
      </w:pPr>
      <w:r w:rsidRPr="00D170AA">
        <w:rPr>
          <w:sz w:val="28"/>
          <w:szCs w:val="28"/>
        </w:rPr>
        <w:tab/>
        <w:t xml:space="preserve">303.13 – 1074,00 руб. начисление за 4 квартал </w:t>
      </w:r>
      <w:smartTag w:uri="urn:schemas-microsoft-com:office:smarttags" w:element="metricconverter">
        <w:smartTagPr>
          <w:attr w:name="ProductID" w:val="2018 г"/>
        </w:smartTagPr>
        <w:r w:rsidRPr="00D170AA">
          <w:rPr>
            <w:sz w:val="28"/>
            <w:szCs w:val="28"/>
          </w:rPr>
          <w:t>2018 г</w:t>
        </w:r>
      </w:smartTag>
      <w:r w:rsidRPr="00D170AA">
        <w:rPr>
          <w:sz w:val="28"/>
          <w:szCs w:val="28"/>
        </w:rPr>
        <w:t>.</w:t>
      </w:r>
    </w:p>
    <w:p w:rsidR="00D86B4D" w:rsidRDefault="00D86B4D" w:rsidP="00D170AA">
      <w:pPr>
        <w:ind w:firstLine="709"/>
        <w:jc w:val="both"/>
        <w:rPr>
          <w:szCs w:val="26"/>
        </w:rPr>
      </w:pPr>
      <w:r w:rsidRPr="003C7FBF">
        <w:rPr>
          <w:szCs w:val="26"/>
        </w:rPr>
        <w:t>По окончанию года казенными учреждениями проведены инвентаризации денежных средств, а также материальных ценностей.</w:t>
      </w:r>
      <w:r w:rsidRPr="003C7FBF">
        <w:rPr>
          <w:szCs w:val="26"/>
        </w:rPr>
        <w:tab/>
      </w:r>
    </w:p>
    <w:p w:rsidR="00D86B4D" w:rsidRDefault="00D86B4D" w:rsidP="00D170AA">
      <w:pPr>
        <w:ind w:firstLine="709"/>
        <w:jc w:val="both"/>
        <w:rPr>
          <w:szCs w:val="26"/>
        </w:rPr>
      </w:pPr>
    </w:p>
    <w:p w:rsidR="00D86B4D" w:rsidRDefault="00D86B4D" w:rsidP="00D170AA">
      <w:pPr>
        <w:ind w:firstLine="709"/>
        <w:jc w:val="both"/>
        <w:rPr>
          <w:szCs w:val="26"/>
        </w:rPr>
      </w:pPr>
    </w:p>
    <w:p w:rsidR="00D86B4D" w:rsidRDefault="00D86B4D" w:rsidP="00D170AA">
      <w:pPr>
        <w:ind w:firstLine="709"/>
        <w:jc w:val="both"/>
        <w:rPr>
          <w:szCs w:val="26"/>
        </w:rPr>
      </w:pPr>
    </w:p>
    <w:p w:rsidR="00D86B4D" w:rsidRDefault="00D86B4D" w:rsidP="00D170AA">
      <w:pPr>
        <w:ind w:firstLine="709"/>
        <w:jc w:val="both"/>
        <w:rPr>
          <w:szCs w:val="26"/>
        </w:rPr>
      </w:pPr>
    </w:p>
    <w:p w:rsidR="00D86B4D" w:rsidRDefault="00D86B4D" w:rsidP="00D170AA">
      <w:pPr>
        <w:ind w:firstLine="709"/>
        <w:jc w:val="both"/>
        <w:rPr>
          <w:szCs w:val="26"/>
        </w:rPr>
      </w:pPr>
      <w:r>
        <w:rPr>
          <w:szCs w:val="26"/>
        </w:rPr>
        <w:t>Председатель комитета по образованию:                                Н.В.Берестова</w:t>
      </w:r>
    </w:p>
    <w:p w:rsidR="00D86B4D" w:rsidRPr="003C7FBF" w:rsidRDefault="00D86B4D" w:rsidP="00D170AA">
      <w:pPr>
        <w:ind w:firstLine="709"/>
        <w:jc w:val="both"/>
        <w:rPr>
          <w:szCs w:val="26"/>
        </w:rPr>
      </w:pPr>
      <w:r>
        <w:rPr>
          <w:szCs w:val="26"/>
        </w:rPr>
        <w:t>Главный бухгалтер:                                                                    И.В.Середа</w:t>
      </w:r>
    </w:p>
    <w:sectPr w:rsidR="00D86B4D" w:rsidRPr="003C7FBF" w:rsidSect="00DD6597">
      <w:pgSz w:w="11906" w:h="16838"/>
      <w:pgMar w:top="567" w:right="567" w:bottom="284" w:left="851" w:header="720" w:footer="720" w:gutter="0"/>
      <w:cols w:space="720"/>
      <w:docGrid w:linePitch="600" w:charSpace="2867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OpenSymbol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icrosoft YaHei">
    <w:panose1 w:val="00000000000000000000"/>
    <w:charset w:val="86"/>
    <w:family w:val="swiss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Wingdings" w:hAnsi="Wingdings" w:cs="Wingdings" w:hint="default"/>
        <w:sz w:val="16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 w:hint="default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  <w:rPr>
        <w:rFonts w:ascii="Wingdings" w:hAnsi="Wingdings" w:cs="Wingdings" w:hint="default"/>
      </w:r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  <w:rPr>
        <w:rFonts w:ascii="Symbol" w:hAnsi="Symbol" w:cs="Symbol" w:hint="default"/>
      </w:r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000000"/>
        <w:sz w:val="26"/>
      </w:rPr>
    </w:lvl>
    <w:lvl w:ilvl="1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000000"/>
        <w:sz w:val="26"/>
      </w:rPr>
    </w:lvl>
    <w:lvl w:ilvl="2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000000"/>
        <w:sz w:val="26"/>
      </w:rPr>
    </w:lvl>
    <w:lvl w:ilvl="3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000000"/>
        <w:sz w:val="26"/>
      </w:rPr>
    </w:lvl>
    <w:lvl w:ilvl="4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000000"/>
        <w:sz w:val="26"/>
      </w:rPr>
    </w:lvl>
    <w:lvl w:ilvl="5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color w:val="000000"/>
        <w:sz w:val="26"/>
      </w:rPr>
    </w:lvl>
    <w:lvl w:ilvl="6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color w:val="000000"/>
        <w:sz w:val="26"/>
      </w:rPr>
    </w:lvl>
    <w:lvl w:ilvl="7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color w:val="000000"/>
        <w:sz w:val="26"/>
      </w:rPr>
    </w:lvl>
    <w:lvl w:ilvl="8">
      <w:start w:val="1"/>
      <w:numFmt w:val="bullet"/>
      <w:lvlText w:val="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  <w:color w:val="000000"/>
        <w:sz w:val="26"/>
      </w:r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00"/>
        <w:sz w:val="26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000000"/>
        <w:sz w:val="26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000000"/>
        <w:sz w:val="26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000000"/>
        <w:sz w:val="26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000000"/>
        <w:sz w:val="26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000000"/>
        <w:sz w:val="26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color w:val="000000"/>
        <w:sz w:val="26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color w:val="000000"/>
        <w:sz w:val="26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color w:val="000000"/>
        <w:sz w:val="26"/>
      </w:rPr>
    </w:lvl>
  </w:abstractNum>
  <w:abstractNum w:abstractNumId="3">
    <w:nsid w:val="00000004"/>
    <w:multiLevelType w:val="multilevel"/>
    <w:tmpl w:val="00000004"/>
    <w:name w:val="WW8Num4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00"/>
        <w:sz w:val="26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000000"/>
        <w:sz w:val="26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color w:val="000000"/>
        <w:sz w:val="26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color w:val="000000"/>
        <w:sz w:val="26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color w:val="000000"/>
        <w:sz w:val="26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  <w:color w:val="000000"/>
        <w:sz w:val="26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color w:val="000000"/>
        <w:sz w:val="26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  <w:color w:val="000000"/>
        <w:sz w:val="26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color w:val="000000"/>
        <w:sz w:val="26"/>
      </w:rPr>
    </w:lvl>
  </w:abstractNum>
  <w:abstractNum w:abstractNumId="4">
    <w:nsid w:val="00000005"/>
    <w:multiLevelType w:val="multilevel"/>
    <w:tmpl w:val="00000005"/>
    <w:name w:val="WW8Num5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  <w:sz w:val="26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color w:val="000000"/>
        <w:sz w:val="26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color w:val="000000"/>
        <w:sz w:val="26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color w:val="000000"/>
        <w:sz w:val="26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color w:val="000000"/>
        <w:sz w:val="26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color w:val="000000"/>
        <w:sz w:val="26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color w:val="000000"/>
        <w:sz w:val="26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color w:val="000000"/>
        <w:sz w:val="26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color w:val="000000"/>
        <w:sz w:val="26"/>
      </w:r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  <w:sz w:val="26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color w:val="000000"/>
        <w:sz w:val="26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color w:val="000000"/>
        <w:sz w:val="26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color w:val="000000"/>
        <w:sz w:val="26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color w:val="000000"/>
        <w:sz w:val="26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color w:val="000000"/>
        <w:sz w:val="26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color w:val="000000"/>
        <w:sz w:val="26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color w:val="000000"/>
        <w:sz w:val="26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color w:val="000000"/>
        <w:sz w:val="26"/>
      </w:rPr>
    </w:lvl>
  </w:abstractNum>
  <w:abstractNum w:abstractNumId="8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  <w:sz w:val="26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color w:val="000000"/>
        <w:sz w:val="26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color w:val="000000"/>
        <w:sz w:val="26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color w:val="000000"/>
        <w:sz w:val="26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color w:val="000000"/>
        <w:sz w:val="26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color w:val="000000"/>
        <w:sz w:val="26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color w:val="000000"/>
        <w:sz w:val="26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color w:val="000000"/>
        <w:sz w:val="26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color w:val="000000"/>
        <w:sz w:val="26"/>
      </w:rPr>
    </w:lvl>
  </w:abstractNum>
  <w:abstractNum w:abstractNumId="9">
    <w:nsid w:val="0000000A"/>
    <w:multiLevelType w:val="multilevel"/>
    <w:tmpl w:val="0000000A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0">
    <w:nsid w:val="234F3681"/>
    <w:multiLevelType w:val="hybridMultilevel"/>
    <w:tmpl w:val="6E0E8AE2"/>
    <w:lvl w:ilvl="0" w:tplc="50E825E4">
      <w:start w:val="1"/>
      <w:numFmt w:val="bullet"/>
      <w:lvlText w:val=""/>
      <w:lvlJc w:val="left"/>
      <w:pPr>
        <w:tabs>
          <w:tab w:val="num" w:pos="363"/>
        </w:tabs>
        <w:ind w:left="363" w:hanging="363"/>
      </w:pPr>
      <w:rPr>
        <w:rFonts w:ascii="Wingdings" w:hAnsi="Wingdings" w:hint="default"/>
        <w:sz w:val="16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68871E7"/>
    <w:multiLevelType w:val="hybridMultilevel"/>
    <w:tmpl w:val="F1981844"/>
    <w:lvl w:ilvl="0" w:tplc="50E825E4">
      <w:start w:val="1"/>
      <w:numFmt w:val="bullet"/>
      <w:lvlText w:val=""/>
      <w:lvlJc w:val="left"/>
      <w:pPr>
        <w:tabs>
          <w:tab w:val="num" w:pos="363"/>
        </w:tabs>
        <w:ind w:left="363" w:hanging="363"/>
      </w:pPr>
      <w:rPr>
        <w:rFonts w:ascii="Wingdings" w:hAnsi="Wingdings" w:hint="default"/>
        <w:sz w:val="16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4E6705AF"/>
    <w:multiLevelType w:val="hybridMultilevel"/>
    <w:tmpl w:val="71A08580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69CC1242"/>
    <w:multiLevelType w:val="hybridMultilevel"/>
    <w:tmpl w:val="48D0BB70"/>
    <w:lvl w:ilvl="0" w:tplc="50E825E4">
      <w:start w:val="1"/>
      <w:numFmt w:val="bullet"/>
      <w:lvlText w:val=""/>
      <w:lvlJc w:val="left"/>
      <w:pPr>
        <w:tabs>
          <w:tab w:val="num" w:pos="363"/>
        </w:tabs>
        <w:ind w:left="363" w:hanging="363"/>
      </w:pPr>
      <w:rPr>
        <w:rFonts w:ascii="Wingdings" w:hAnsi="Wingdings" w:hint="default"/>
        <w:sz w:val="16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D564E99"/>
    <w:multiLevelType w:val="hybridMultilevel"/>
    <w:tmpl w:val="FC168F3E"/>
    <w:lvl w:ilvl="0" w:tplc="04190001">
      <w:start w:val="1"/>
      <w:numFmt w:val="bullet"/>
      <w:lvlText w:val=""/>
      <w:lvlJc w:val="left"/>
      <w:pPr>
        <w:tabs>
          <w:tab w:val="num" w:pos="1100"/>
        </w:tabs>
        <w:ind w:left="11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820"/>
        </w:tabs>
        <w:ind w:left="182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40"/>
        </w:tabs>
        <w:ind w:left="25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60"/>
        </w:tabs>
        <w:ind w:left="32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80"/>
        </w:tabs>
        <w:ind w:left="398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700"/>
        </w:tabs>
        <w:ind w:left="47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420"/>
        </w:tabs>
        <w:ind w:left="54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40"/>
        </w:tabs>
        <w:ind w:left="614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60"/>
        </w:tabs>
        <w:ind w:left="686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4"/>
  </w:num>
  <w:num w:numId="12">
    <w:abstractNumId w:val="12"/>
  </w:num>
  <w:num w:numId="13">
    <w:abstractNumId w:val="13"/>
  </w:num>
  <w:num w:numId="14">
    <w:abstractNumId w:val="11"/>
  </w:num>
  <w:num w:numId="15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679AA"/>
    <w:rsid w:val="00002051"/>
    <w:rsid w:val="00007173"/>
    <w:rsid w:val="0001197F"/>
    <w:rsid w:val="000132DF"/>
    <w:rsid w:val="000135F0"/>
    <w:rsid w:val="000140DB"/>
    <w:rsid w:val="0002612B"/>
    <w:rsid w:val="00032FBD"/>
    <w:rsid w:val="00033380"/>
    <w:rsid w:val="00034078"/>
    <w:rsid w:val="000351DE"/>
    <w:rsid w:val="000379E2"/>
    <w:rsid w:val="00043A86"/>
    <w:rsid w:val="00046FBB"/>
    <w:rsid w:val="0005192F"/>
    <w:rsid w:val="000558D0"/>
    <w:rsid w:val="000566FE"/>
    <w:rsid w:val="000575DC"/>
    <w:rsid w:val="00060B52"/>
    <w:rsid w:val="00061A47"/>
    <w:rsid w:val="00071E39"/>
    <w:rsid w:val="00085883"/>
    <w:rsid w:val="0008757D"/>
    <w:rsid w:val="000878E5"/>
    <w:rsid w:val="00095865"/>
    <w:rsid w:val="000A23D4"/>
    <w:rsid w:val="000A5CDA"/>
    <w:rsid w:val="000A65D1"/>
    <w:rsid w:val="000A74D1"/>
    <w:rsid w:val="000B1C30"/>
    <w:rsid w:val="000B2CE0"/>
    <w:rsid w:val="000C3FE0"/>
    <w:rsid w:val="000C6957"/>
    <w:rsid w:val="000C7702"/>
    <w:rsid w:val="000D01B8"/>
    <w:rsid w:val="000D10A2"/>
    <w:rsid w:val="000D3E0E"/>
    <w:rsid w:val="000D6C84"/>
    <w:rsid w:val="000E1D71"/>
    <w:rsid w:val="000F1C46"/>
    <w:rsid w:val="000F3B23"/>
    <w:rsid w:val="000F6B94"/>
    <w:rsid w:val="000F6DDC"/>
    <w:rsid w:val="000F7DA2"/>
    <w:rsid w:val="00102834"/>
    <w:rsid w:val="00104071"/>
    <w:rsid w:val="001147EA"/>
    <w:rsid w:val="0012241F"/>
    <w:rsid w:val="0012322D"/>
    <w:rsid w:val="001233E7"/>
    <w:rsid w:val="00126922"/>
    <w:rsid w:val="00131721"/>
    <w:rsid w:val="00135F7B"/>
    <w:rsid w:val="00140493"/>
    <w:rsid w:val="001424E8"/>
    <w:rsid w:val="00142D92"/>
    <w:rsid w:val="00144643"/>
    <w:rsid w:val="00145E9F"/>
    <w:rsid w:val="0014785E"/>
    <w:rsid w:val="001503F5"/>
    <w:rsid w:val="00157B34"/>
    <w:rsid w:val="001628F7"/>
    <w:rsid w:val="00162A25"/>
    <w:rsid w:val="00163C02"/>
    <w:rsid w:val="001647E6"/>
    <w:rsid w:val="00165FD4"/>
    <w:rsid w:val="001729F3"/>
    <w:rsid w:val="0017747F"/>
    <w:rsid w:val="00182AC5"/>
    <w:rsid w:val="00187234"/>
    <w:rsid w:val="001959F4"/>
    <w:rsid w:val="00196E58"/>
    <w:rsid w:val="001A0445"/>
    <w:rsid w:val="001B07CA"/>
    <w:rsid w:val="001B2174"/>
    <w:rsid w:val="001B4337"/>
    <w:rsid w:val="001C4D17"/>
    <w:rsid w:val="001C656E"/>
    <w:rsid w:val="001D1EDF"/>
    <w:rsid w:val="001D6DD1"/>
    <w:rsid w:val="001D7890"/>
    <w:rsid w:val="001E7925"/>
    <w:rsid w:val="001F5CF3"/>
    <w:rsid w:val="001F697D"/>
    <w:rsid w:val="00201E28"/>
    <w:rsid w:val="002020B1"/>
    <w:rsid w:val="00215604"/>
    <w:rsid w:val="00215A62"/>
    <w:rsid w:val="002203A9"/>
    <w:rsid w:val="00236AAD"/>
    <w:rsid w:val="00240592"/>
    <w:rsid w:val="00244BD3"/>
    <w:rsid w:val="002528CC"/>
    <w:rsid w:val="00252BF2"/>
    <w:rsid w:val="00252C44"/>
    <w:rsid w:val="00256965"/>
    <w:rsid w:val="002577AE"/>
    <w:rsid w:val="002610CB"/>
    <w:rsid w:val="00261290"/>
    <w:rsid w:val="00261E54"/>
    <w:rsid w:val="00264018"/>
    <w:rsid w:val="0026695A"/>
    <w:rsid w:val="0027266F"/>
    <w:rsid w:val="0027358A"/>
    <w:rsid w:val="00274ACF"/>
    <w:rsid w:val="00275C3A"/>
    <w:rsid w:val="002810CE"/>
    <w:rsid w:val="00283EBA"/>
    <w:rsid w:val="00285D9D"/>
    <w:rsid w:val="00286E5A"/>
    <w:rsid w:val="00287E7C"/>
    <w:rsid w:val="00290FE4"/>
    <w:rsid w:val="00291049"/>
    <w:rsid w:val="00292324"/>
    <w:rsid w:val="002A2A23"/>
    <w:rsid w:val="002A39D9"/>
    <w:rsid w:val="002A687D"/>
    <w:rsid w:val="002A75FA"/>
    <w:rsid w:val="002A7E2F"/>
    <w:rsid w:val="002B2222"/>
    <w:rsid w:val="002B4BB9"/>
    <w:rsid w:val="002C5693"/>
    <w:rsid w:val="002C58F9"/>
    <w:rsid w:val="002D51FB"/>
    <w:rsid w:val="002E60B8"/>
    <w:rsid w:val="002E737D"/>
    <w:rsid w:val="002E7BF3"/>
    <w:rsid w:val="002F6D3D"/>
    <w:rsid w:val="002F6F1F"/>
    <w:rsid w:val="00300ABE"/>
    <w:rsid w:val="00301B5C"/>
    <w:rsid w:val="00302AE1"/>
    <w:rsid w:val="00304093"/>
    <w:rsid w:val="003129F0"/>
    <w:rsid w:val="00324D37"/>
    <w:rsid w:val="00340172"/>
    <w:rsid w:val="00353980"/>
    <w:rsid w:val="003547B9"/>
    <w:rsid w:val="003579AB"/>
    <w:rsid w:val="00360A1B"/>
    <w:rsid w:val="0036317E"/>
    <w:rsid w:val="003666E3"/>
    <w:rsid w:val="00370820"/>
    <w:rsid w:val="00373774"/>
    <w:rsid w:val="00377B4C"/>
    <w:rsid w:val="00384F7E"/>
    <w:rsid w:val="00392F01"/>
    <w:rsid w:val="003930B8"/>
    <w:rsid w:val="003A02BF"/>
    <w:rsid w:val="003A2E0F"/>
    <w:rsid w:val="003A32B7"/>
    <w:rsid w:val="003A4A7E"/>
    <w:rsid w:val="003A4CAE"/>
    <w:rsid w:val="003A7422"/>
    <w:rsid w:val="003B066C"/>
    <w:rsid w:val="003B06E3"/>
    <w:rsid w:val="003B0CE8"/>
    <w:rsid w:val="003C4E81"/>
    <w:rsid w:val="003C7FBF"/>
    <w:rsid w:val="003D47F1"/>
    <w:rsid w:val="003E051E"/>
    <w:rsid w:val="003E2633"/>
    <w:rsid w:val="003E49D0"/>
    <w:rsid w:val="003E593B"/>
    <w:rsid w:val="003F01B8"/>
    <w:rsid w:val="003F63F5"/>
    <w:rsid w:val="00401E8D"/>
    <w:rsid w:val="004035CA"/>
    <w:rsid w:val="00405D63"/>
    <w:rsid w:val="00411C34"/>
    <w:rsid w:val="004175D3"/>
    <w:rsid w:val="00421283"/>
    <w:rsid w:val="00421F81"/>
    <w:rsid w:val="00423197"/>
    <w:rsid w:val="004367F1"/>
    <w:rsid w:val="00437E55"/>
    <w:rsid w:val="00441D37"/>
    <w:rsid w:val="00442243"/>
    <w:rsid w:val="004426A5"/>
    <w:rsid w:val="00446041"/>
    <w:rsid w:val="004610B2"/>
    <w:rsid w:val="00462B8C"/>
    <w:rsid w:val="004677B7"/>
    <w:rsid w:val="00471D0C"/>
    <w:rsid w:val="00472673"/>
    <w:rsid w:val="004742A5"/>
    <w:rsid w:val="00477270"/>
    <w:rsid w:val="00481291"/>
    <w:rsid w:val="00481534"/>
    <w:rsid w:val="00485480"/>
    <w:rsid w:val="004855C1"/>
    <w:rsid w:val="00486111"/>
    <w:rsid w:val="00493F3F"/>
    <w:rsid w:val="004A4292"/>
    <w:rsid w:val="004A6207"/>
    <w:rsid w:val="004A7213"/>
    <w:rsid w:val="004A7ADF"/>
    <w:rsid w:val="004B6C24"/>
    <w:rsid w:val="004C072F"/>
    <w:rsid w:val="004C1213"/>
    <w:rsid w:val="004C5B45"/>
    <w:rsid w:val="004C7AFF"/>
    <w:rsid w:val="004D15AA"/>
    <w:rsid w:val="004D2A72"/>
    <w:rsid w:val="004D2F6C"/>
    <w:rsid w:val="004D5ADB"/>
    <w:rsid w:val="004D649E"/>
    <w:rsid w:val="004D7324"/>
    <w:rsid w:val="004E343E"/>
    <w:rsid w:val="004E64B1"/>
    <w:rsid w:val="004E74AE"/>
    <w:rsid w:val="004F1F3A"/>
    <w:rsid w:val="004F31D5"/>
    <w:rsid w:val="004F3886"/>
    <w:rsid w:val="004F3957"/>
    <w:rsid w:val="004F5381"/>
    <w:rsid w:val="00503342"/>
    <w:rsid w:val="005048DD"/>
    <w:rsid w:val="00506171"/>
    <w:rsid w:val="0051023B"/>
    <w:rsid w:val="00510CCB"/>
    <w:rsid w:val="0051130C"/>
    <w:rsid w:val="005148C8"/>
    <w:rsid w:val="00515577"/>
    <w:rsid w:val="00516F91"/>
    <w:rsid w:val="0052444B"/>
    <w:rsid w:val="00525B5C"/>
    <w:rsid w:val="005313C3"/>
    <w:rsid w:val="005332FC"/>
    <w:rsid w:val="00533AD7"/>
    <w:rsid w:val="005364C0"/>
    <w:rsid w:val="005600C5"/>
    <w:rsid w:val="0056209A"/>
    <w:rsid w:val="005644E4"/>
    <w:rsid w:val="005645B7"/>
    <w:rsid w:val="005679AA"/>
    <w:rsid w:val="00572074"/>
    <w:rsid w:val="00573215"/>
    <w:rsid w:val="00574A71"/>
    <w:rsid w:val="0057525D"/>
    <w:rsid w:val="0058276B"/>
    <w:rsid w:val="00583C25"/>
    <w:rsid w:val="00584ADE"/>
    <w:rsid w:val="005A069F"/>
    <w:rsid w:val="005A25DB"/>
    <w:rsid w:val="005A4292"/>
    <w:rsid w:val="005B2301"/>
    <w:rsid w:val="005B2633"/>
    <w:rsid w:val="005B7883"/>
    <w:rsid w:val="005C1228"/>
    <w:rsid w:val="005C1A03"/>
    <w:rsid w:val="005D1395"/>
    <w:rsid w:val="005E4D12"/>
    <w:rsid w:val="005F0975"/>
    <w:rsid w:val="005F17F2"/>
    <w:rsid w:val="005F1D1B"/>
    <w:rsid w:val="005F4595"/>
    <w:rsid w:val="00607639"/>
    <w:rsid w:val="006101CB"/>
    <w:rsid w:val="0061022C"/>
    <w:rsid w:val="00610515"/>
    <w:rsid w:val="006135B8"/>
    <w:rsid w:val="00613940"/>
    <w:rsid w:val="00617608"/>
    <w:rsid w:val="00620127"/>
    <w:rsid w:val="006232D2"/>
    <w:rsid w:val="00625E0D"/>
    <w:rsid w:val="0062684C"/>
    <w:rsid w:val="006274AE"/>
    <w:rsid w:val="006368A6"/>
    <w:rsid w:val="006371B4"/>
    <w:rsid w:val="00643310"/>
    <w:rsid w:val="006469E7"/>
    <w:rsid w:val="00656435"/>
    <w:rsid w:val="00660187"/>
    <w:rsid w:val="0066093A"/>
    <w:rsid w:val="0066232B"/>
    <w:rsid w:val="0066241C"/>
    <w:rsid w:val="00662A70"/>
    <w:rsid w:val="00672DE0"/>
    <w:rsid w:val="00674864"/>
    <w:rsid w:val="006807F5"/>
    <w:rsid w:val="00681142"/>
    <w:rsid w:val="006821BD"/>
    <w:rsid w:val="00690333"/>
    <w:rsid w:val="00691D0B"/>
    <w:rsid w:val="00693421"/>
    <w:rsid w:val="006A1C02"/>
    <w:rsid w:val="006A1C97"/>
    <w:rsid w:val="006A4676"/>
    <w:rsid w:val="006A64C8"/>
    <w:rsid w:val="006B1633"/>
    <w:rsid w:val="006B1EE1"/>
    <w:rsid w:val="006B23BB"/>
    <w:rsid w:val="006B4415"/>
    <w:rsid w:val="006B451B"/>
    <w:rsid w:val="006B7DC0"/>
    <w:rsid w:val="006C05E0"/>
    <w:rsid w:val="006C2EB0"/>
    <w:rsid w:val="006C683A"/>
    <w:rsid w:val="006D0D6F"/>
    <w:rsid w:val="006D58C2"/>
    <w:rsid w:val="006D7D30"/>
    <w:rsid w:val="006E21AA"/>
    <w:rsid w:val="006E59FF"/>
    <w:rsid w:val="006F116B"/>
    <w:rsid w:val="006F552B"/>
    <w:rsid w:val="0070114A"/>
    <w:rsid w:val="00701D03"/>
    <w:rsid w:val="007023C0"/>
    <w:rsid w:val="00705157"/>
    <w:rsid w:val="00706887"/>
    <w:rsid w:val="007074D3"/>
    <w:rsid w:val="00735972"/>
    <w:rsid w:val="00735F1B"/>
    <w:rsid w:val="00737F15"/>
    <w:rsid w:val="00743DD1"/>
    <w:rsid w:val="00750662"/>
    <w:rsid w:val="007522B4"/>
    <w:rsid w:val="00753823"/>
    <w:rsid w:val="007619E4"/>
    <w:rsid w:val="00762F7E"/>
    <w:rsid w:val="00763C4E"/>
    <w:rsid w:val="007703C6"/>
    <w:rsid w:val="00771CA0"/>
    <w:rsid w:val="00772425"/>
    <w:rsid w:val="0077377C"/>
    <w:rsid w:val="00773892"/>
    <w:rsid w:val="00775A03"/>
    <w:rsid w:val="00775A20"/>
    <w:rsid w:val="00777815"/>
    <w:rsid w:val="00777E3E"/>
    <w:rsid w:val="007822C0"/>
    <w:rsid w:val="00785156"/>
    <w:rsid w:val="00795B09"/>
    <w:rsid w:val="007962F0"/>
    <w:rsid w:val="00797FE0"/>
    <w:rsid w:val="007A521B"/>
    <w:rsid w:val="007A7663"/>
    <w:rsid w:val="007B1DFA"/>
    <w:rsid w:val="007C0A1F"/>
    <w:rsid w:val="007C2C76"/>
    <w:rsid w:val="007C7967"/>
    <w:rsid w:val="007D01E9"/>
    <w:rsid w:val="007D1900"/>
    <w:rsid w:val="007E0AFE"/>
    <w:rsid w:val="007E1D71"/>
    <w:rsid w:val="007F31BE"/>
    <w:rsid w:val="007F7A1F"/>
    <w:rsid w:val="00801020"/>
    <w:rsid w:val="008021B3"/>
    <w:rsid w:val="00805C95"/>
    <w:rsid w:val="00813CA3"/>
    <w:rsid w:val="00816D07"/>
    <w:rsid w:val="00817E3B"/>
    <w:rsid w:val="0082221B"/>
    <w:rsid w:val="0082366F"/>
    <w:rsid w:val="00825C89"/>
    <w:rsid w:val="00833200"/>
    <w:rsid w:val="008359FD"/>
    <w:rsid w:val="0083695B"/>
    <w:rsid w:val="00836B8D"/>
    <w:rsid w:val="00841BCD"/>
    <w:rsid w:val="008425E9"/>
    <w:rsid w:val="0085019A"/>
    <w:rsid w:val="00850BCE"/>
    <w:rsid w:val="00853B6C"/>
    <w:rsid w:val="00854EB0"/>
    <w:rsid w:val="008578A9"/>
    <w:rsid w:val="00867872"/>
    <w:rsid w:val="00875ACA"/>
    <w:rsid w:val="0087611C"/>
    <w:rsid w:val="00876415"/>
    <w:rsid w:val="0088318C"/>
    <w:rsid w:val="00884636"/>
    <w:rsid w:val="008848FE"/>
    <w:rsid w:val="00885051"/>
    <w:rsid w:val="008873E3"/>
    <w:rsid w:val="008900D9"/>
    <w:rsid w:val="00892B7E"/>
    <w:rsid w:val="008A4A2A"/>
    <w:rsid w:val="008A7567"/>
    <w:rsid w:val="008B1FAE"/>
    <w:rsid w:val="008B3EB0"/>
    <w:rsid w:val="008C3D4D"/>
    <w:rsid w:val="008C7E16"/>
    <w:rsid w:val="008D0B5D"/>
    <w:rsid w:val="008D23B9"/>
    <w:rsid w:val="008D3ECB"/>
    <w:rsid w:val="008D4A70"/>
    <w:rsid w:val="008E0048"/>
    <w:rsid w:val="008E3A27"/>
    <w:rsid w:val="008E57AE"/>
    <w:rsid w:val="008F1C41"/>
    <w:rsid w:val="008F2787"/>
    <w:rsid w:val="008F4F9C"/>
    <w:rsid w:val="008F6EEA"/>
    <w:rsid w:val="009003B9"/>
    <w:rsid w:val="00900BD2"/>
    <w:rsid w:val="00901F95"/>
    <w:rsid w:val="00903873"/>
    <w:rsid w:val="00903F2D"/>
    <w:rsid w:val="00904DC0"/>
    <w:rsid w:val="00913BDD"/>
    <w:rsid w:val="00917A01"/>
    <w:rsid w:val="00927B72"/>
    <w:rsid w:val="00931845"/>
    <w:rsid w:val="00933A6A"/>
    <w:rsid w:val="00933B0A"/>
    <w:rsid w:val="00937833"/>
    <w:rsid w:val="009406EA"/>
    <w:rsid w:val="009454CF"/>
    <w:rsid w:val="00945A7F"/>
    <w:rsid w:val="0094600E"/>
    <w:rsid w:val="00947F2E"/>
    <w:rsid w:val="00950B10"/>
    <w:rsid w:val="00951BA2"/>
    <w:rsid w:val="0095595D"/>
    <w:rsid w:val="00963523"/>
    <w:rsid w:val="009639DA"/>
    <w:rsid w:val="00966789"/>
    <w:rsid w:val="00972A5B"/>
    <w:rsid w:val="00973EF9"/>
    <w:rsid w:val="00976308"/>
    <w:rsid w:val="00984020"/>
    <w:rsid w:val="00991AE7"/>
    <w:rsid w:val="00992C26"/>
    <w:rsid w:val="00993599"/>
    <w:rsid w:val="0099378E"/>
    <w:rsid w:val="0099591B"/>
    <w:rsid w:val="009A3969"/>
    <w:rsid w:val="009A6393"/>
    <w:rsid w:val="009B1E6C"/>
    <w:rsid w:val="009B3FDA"/>
    <w:rsid w:val="009B40CE"/>
    <w:rsid w:val="009C1C85"/>
    <w:rsid w:val="009C511A"/>
    <w:rsid w:val="009D0279"/>
    <w:rsid w:val="009D2156"/>
    <w:rsid w:val="009D22C0"/>
    <w:rsid w:val="009D2962"/>
    <w:rsid w:val="009D3A8A"/>
    <w:rsid w:val="009D4B27"/>
    <w:rsid w:val="009D5860"/>
    <w:rsid w:val="009E3CBD"/>
    <w:rsid w:val="009E3D10"/>
    <w:rsid w:val="009F3C95"/>
    <w:rsid w:val="009F4857"/>
    <w:rsid w:val="009F63CD"/>
    <w:rsid w:val="00A018C5"/>
    <w:rsid w:val="00A01B56"/>
    <w:rsid w:val="00A02362"/>
    <w:rsid w:val="00A03EC5"/>
    <w:rsid w:val="00A05745"/>
    <w:rsid w:val="00A073E1"/>
    <w:rsid w:val="00A0764A"/>
    <w:rsid w:val="00A10C34"/>
    <w:rsid w:val="00A10CFA"/>
    <w:rsid w:val="00A11074"/>
    <w:rsid w:val="00A11F77"/>
    <w:rsid w:val="00A15E5A"/>
    <w:rsid w:val="00A20CF6"/>
    <w:rsid w:val="00A22544"/>
    <w:rsid w:val="00A27F9D"/>
    <w:rsid w:val="00A31697"/>
    <w:rsid w:val="00A33E7D"/>
    <w:rsid w:val="00A35600"/>
    <w:rsid w:val="00A37253"/>
    <w:rsid w:val="00A37AE3"/>
    <w:rsid w:val="00A41B9D"/>
    <w:rsid w:val="00A450C7"/>
    <w:rsid w:val="00A456F6"/>
    <w:rsid w:val="00A47999"/>
    <w:rsid w:val="00A55F3B"/>
    <w:rsid w:val="00A608BB"/>
    <w:rsid w:val="00A63CED"/>
    <w:rsid w:val="00A822E1"/>
    <w:rsid w:val="00A914D3"/>
    <w:rsid w:val="00A92C61"/>
    <w:rsid w:val="00A9316F"/>
    <w:rsid w:val="00A972D9"/>
    <w:rsid w:val="00AA2D13"/>
    <w:rsid w:val="00AA4E01"/>
    <w:rsid w:val="00AB0857"/>
    <w:rsid w:val="00AD0202"/>
    <w:rsid w:val="00AD06F2"/>
    <w:rsid w:val="00AD7530"/>
    <w:rsid w:val="00AE0B8B"/>
    <w:rsid w:val="00AE212F"/>
    <w:rsid w:val="00AE6603"/>
    <w:rsid w:val="00AE7C0D"/>
    <w:rsid w:val="00AF1EF8"/>
    <w:rsid w:val="00AF2190"/>
    <w:rsid w:val="00AF3FAE"/>
    <w:rsid w:val="00B0276E"/>
    <w:rsid w:val="00B049E6"/>
    <w:rsid w:val="00B0510F"/>
    <w:rsid w:val="00B16B16"/>
    <w:rsid w:val="00B20280"/>
    <w:rsid w:val="00B20C08"/>
    <w:rsid w:val="00B20D81"/>
    <w:rsid w:val="00B23ED4"/>
    <w:rsid w:val="00B26527"/>
    <w:rsid w:val="00B3015A"/>
    <w:rsid w:val="00B40AB6"/>
    <w:rsid w:val="00B41EC9"/>
    <w:rsid w:val="00B43833"/>
    <w:rsid w:val="00B6196D"/>
    <w:rsid w:val="00B61981"/>
    <w:rsid w:val="00B70A4E"/>
    <w:rsid w:val="00B73DF8"/>
    <w:rsid w:val="00B7425D"/>
    <w:rsid w:val="00B75873"/>
    <w:rsid w:val="00B81101"/>
    <w:rsid w:val="00B82967"/>
    <w:rsid w:val="00B878F3"/>
    <w:rsid w:val="00B93C2A"/>
    <w:rsid w:val="00B93EAD"/>
    <w:rsid w:val="00B958D0"/>
    <w:rsid w:val="00BA7309"/>
    <w:rsid w:val="00BB20C0"/>
    <w:rsid w:val="00BB36DD"/>
    <w:rsid w:val="00BC4D97"/>
    <w:rsid w:val="00BC74DE"/>
    <w:rsid w:val="00BC7594"/>
    <w:rsid w:val="00BE266E"/>
    <w:rsid w:val="00BE2953"/>
    <w:rsid w:val="00BE5E49"/>
    <w:rsid w:val="00BE78C0"/>
    <w:rsid w:val="00BF4926"/>
    <w:rsid w:val="00BF6128"/>
    <w:rsid w:val="00BF7E99"/>
    <w:rsid w:val="00C02C84"/>
    <w:rsid w:val="00C055C0"/>
    <w:rsid w:val="00C0760A"/>
    <w:rsid w:val="00C1143D"/>
    <w:rsid w:val="00C16274"/>
    <w:rsid w:val="00C16DE8"/>
    <w:rsid w:val="00C21C8E"/>
    <w:rsid w:val="00C21F79"/>
    <w:rsid w:val="00C261ED"/>
    <w:rsid w:val="00C45D07"/>
    <w:rsid w:val="00C476F7"/>
    <w:rsid w:val="00C62CE1"/>
    <w:rsid w:val="00C630EC"/>
    <w:rsid w:val="00C80FB0"/>
    <w:rsid w:val="00C84B93"/>
    <w:rsid w:val="00C877B4"/>
    <w:rsid w:val="00C91BEC"/>
    <w:rsid w:val="00C931EC"/>
    <w:rsid w:val="00C939BC"/>
    <w:rsid w:val="00C951EF"/>
    <w:rsid w:val="00C9531F"/>
    <w:rsid w:val="00CA507C"/>
    <w:rsid w:val="00CA5169"/>
    <w:rsid w:val="00CA721A"/>
    <w:rsid w:val="00CB07CA"/>
    <w:rsid w:val="00CB5BEB"/>
    <w:rsid w:val="00CB634D"/>
    <w:rsid w:val="00CB793E"/>
    <w:rsid w:val="00CC223F"/>
    <w:rsid w:val="00CC2494"/>
    <w:rsid w:val="00CD3F88"/>
    <w:rsid w:val="00CD58A5"/>
    <w:rsid w:val="00CD6889"/>
    <w:rsid w:val="00CD6B37"/>
    <w:rsid w:val="00CE0994"/>
    <w:rsid w:val="00CE23FD"/>
    <w:rsid w:val="00CE6BC2"/>
    <w:rsid w:val="00CE6D14"/>
    <w:rsid w:val="00CF6F34"/>
    <w:rsid w:val="00D00238"/>
    <w:rsid w:val="00D02CF8"/>
    <w:rsid w:val="00D0704A"/>
    <w:rsid w:val="00D11A5B"/>
    <w:rsid w:val="00D11D7C"/>
    <w:rsid w:val="00D13738"/>
    <w:rsid w:val="00D13F8D"/>
    <w:rsid w:val="00D1459C"/>
    <w:rsid w:val="00D1532A"/>
    <w:rsid w:val="00D15552"/>
    <w:rsid w:val="00D170AA"/>
    <w:rsid w:val="00D2016B"/>
    <w:rsid w:val="00D33745"/>
    <w:rsid w:val="00D36B55"/>
    <w:rsid w:val="00D37583"/>
    <w:rsid w:val="00D51ACB"/>
    <w:rsid w:val="00D621EA"/>
    <w:rsid w:val="00D80197"/>
    <w:rsid w:val="00D8466D"/>
    <w:rsid w:val="00D852F6"/>
    <w:rsid w:val="00D86B4D"/>
    <w:rsid w:val="00D91030"/>
    <w:rsid w:val="00D9160A"/>
    <w:rsid w:val="00DA3222"/>
    <w:rsid w:val="00DB015C"/>
    <w:rsid w:val="00DB0327"/>
    <w:rsid w:val="00DB2173"/>
    <w:rsid w:val="00DB4B7F"/>
    <w:rsid w:val="00DB6B8E"/>
    <w:rsid w:val="00DC6D38"/>
    <w:rsid w:val="00DC79F4"/>
    <w:rsid w:val="00DD4464"/>
    <w:rsid w:val="00DD4CBB"/>
    <w:rsid w:val="00DD59E7"/>
    <w:rsid w:val="00DD6597"/>
    <w:rsid w:val="00DE7ADE"/>
    <w:rsid w:val="00DE7D1D"/>
    <w:rsid w:val="00DF08D4"/>
    <w:rsid w:val="00DF48DF"/>
    <w:rsid w:val="00DF4C4B"/>
    <w:rsid w:val="00DF702E"/>
    <w:rsid w:val="00DF770B"/>
    <w:rsid w:val="00E041AE"/>
    <w:rsid w:val="00E04AFE"/>
    <w:rsid w:val="00E06B98"/>
    <w:rsid w:val="00E205FE"/>
    <w:rsid w:val="00E273A7"/>
    <w:rsid w:val="00E315B6"/>
    <w:rsid w:val="00E34570"/>
    <w:rsid w:val="00E36F4B"/>
    <w:rsid w:val="00E410B1"/>
    <w:rsid w:val="00E4111E"/>
    <w:rsid w:val="00E4150C"/>
    <w:rsid w:val="00E450F6"/>
    <w:rsid w:val="00E453B4"/>
    <w:rsid w:val="00E47989"/>
    <w:rsid w:val="00E47D34"/>
    <w:rsid w:val="00E52AC2"/>
    <w:rsid w:val="00E53D06"/>
    <w:rsid w:val="00E55E85"/>
    <w:rsid w:val="00E56D93"/>
    <w:rsid w:val="00E667F7"/>
    <w:rsid w:val="00E826D4"/>
    <w:rsid w:val="00E82997"/>
    <w:rsid w:val="00E837BC"/>
    <w:rsid w:val="00E8437A"/>
    <w:rsid w:val="00E86633"/>
    <w:rsid w:val="00E92664"/>
    <w:rsid w:val="00EA0E06"/>
    <w:rsid w:val="00EA2620"/>
    <w:rsid w:val="00EA3822"/>
    <w:rsid w:val="00EA411B"/>
    <w:rsid w:val="00EB102F"/>
    <w:rsid w:val="00EB4037"/>
    <w:rsid w:val="00EB53EA"/>
    <w:rsid w:val="00EB552C"/>
    <w:rsid w:val="00EC103E"/>
    <w:rsid w:val="00EC159F"/>
    <w:rsid w:val="00EC2CE3"/>
    <w:rsid w:val="00EC4544"/>
    <w:rsid w:val="00EC6008"/>
    <w:rsid w:val="00ED1F9E"/>
    <w:rsid w:val="00EE5034"/>
    <w:rsid w:val="00EF4CA1"/>
    <w:rsid w:val="00F0464C"/>
    <w:rsid w:val="00F11CCC"/>
    <w:rsid w:val="00F1615E"/>
    <w:rsid w:val="00F16601"/>
    <w:rsid w:val="00F2175D"/>
    <w:rsid w:val="00F24B28"/>
    <w:rsid w:val="00F339D9"/>
    <w:rsid w:val="00F37AC5"/>
    <w:rsid w:val="00F411DE"/>
    <w:rsid w:val="00F41246"/>
    <w:rsid w:val="00F43897"/>
    <w:rsid w:val="00F52C5C"/>
    <w:rsid w:val="00F54F49"/>
    <w:rsid w:val="00F56B73"/>
    <w:rsid w:val="00F666CF"/>
    <w:rsid w:val="00F73769"/>
    <w:rsid w:val="00F76BD1"/>
    <w:rsid w:val="00F912D5"/>
    <w:rsid w:val="00F955E1"/>
    <w:rsid w:val="00F97EAB"/>
    <w:rsid w:val="00FA26F3"/>
    <w:rsid w:val="00FB19BD"/>
    <w:rsid w:val="00FB37A4"/>
    <w:rsid w:val="00FB407B"/>
    <w:rsid w:val="00FC6D7E"/>
    <w:rsid w:val="00FD7C13"/>
    <w:rsid w:val="00FE2C50"/>
    <w:rsid w:val="00FF2704"/>
    <w:rsid w:val="00FF595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2577AE"/>
    <w:pPr>
      <w:suppressAutoHyphens/>
    </w:pPr>
    <w:rPr>
      <w:sz w:val="26"/>
      <w:szCs w:val="24"/>
      <w:lang w:eastAsia="ar-SA"/>
    </w:rPr>
  </w:style>
  <w:style w:type="paragraph" w:styleId="Heading1">
    <w:name w:val="heading 1"/>
    <w:basedOn w:val="Normal"/>
    <w:next w:val="Normal"/>
    <w:link w:val="Heading1Char"/>
    <w:uiPriority w:val="99"/>
    <w:qFormat/>
    <w:rsid w:val="002577AE"/>
    <w:pPr>
      <w:keepNext/>
      <w:widowControl w:val="0"/>
      <w:tabs>
        <w:tab w:val="num" w:pos="0"/>
      </w:tabs>
      <w:ind w:left="432" w:hanging="432"/>
      <w:jc w:val="center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2577AE"/>
    <w:pPr>
      <w:keepNext/>
      <w:tabs>
        <w:tab w:val="num" w:pos="0"/>
      </w:tabs>
      <w:spacing w:before="240" w:after="60"/>
      <w:ind w:left="520" w:firstLine="652"/>
      <w:jc w:val="both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2577AE"/>
    <w:pPr>
      <w:keepNext/>
      <w:tabs>
        <w:tab w:val="num" w:pos="0"/>
      </w:tabs>
      <w:spacing w:before="240"/>
      <w:ind w:firstLine="709"/>
      <w:jc w:val="both"/>
      <w:outlineLvl w:val="2"/>
    </w:pPr>
    <w:rPr>
      <w:rFonts w:ascii="Cambria" w:hAnsi="Cambria"/>
      <w:b/>
      <w:bCs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2577AE"/>
    <w:pPr>
      <w:keepNext/>
      <w:tabs>
        <w:tab w:val="num" w:pos="0"/>
      </w:tabs>
      <w:ind w:left="864" w:hanging="864"/>
      <w:jc w:val="center"/>
      <w:outlineLvl w:val="3"/>
    </w:pPr>
    <w:rPr>
      <w:rFonts w:ascii="Calibri" w:hAnsi="Calibri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2577AE"/>
    <w:pPr>
      <w:keepNext/>
      <w:tabs>
        <w:tab w:val="num" w:pos="0"/>
      </w:tabs>
      <w:ind w:left="1008" w:hanging="1008"/>
      <w:outlineLvl w:val="4"/>
    </w:pPr>
    <w:rPr>
      <w:rFonts w:ascii="Calibri" w:hAnsi="Calibri"/>
      <w:b/>
      <w:bCs/>
      <w:i/>
      <w:iCs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2577AE"/>
    <w:pPr>
      <w:keepNext/>
      <w:tabs>
        <w:tab w:val="num" w:pos="0"/>
      </w:tabs>
      <w:ind w:left="1152" w:hanging="1152"/>
      <w:jc w:val="center"/>
      <w:outlineLvl w:val="5"/>
    </w:pPr>
    <w:rPr>
      <w:rFonts w:ascii="Calibri" w:hAnsi="Calibri"/>
      <w:b/>
      <w:bCs/>
      <w:sz w:val="20"/>
      <w:szCs w:val="20"/>
    </w:rPr>
  </w:style>
  <w:style w:type="paragraph" w:styleId="Heading7">
    <w:name w:val="heading 7"/>
    <w:basedOn w:val="Normal"/>
    <w:next w:val="Normal"/>
    <w:link w:val="Heading7Char"/>
    <w:uiPriority w:val="99"/>
    <w:qFormat/>
    <w:rsid w:val="002577AE"/>
    <w:pPr>
      <w:keepNext/>
      <w:tabs>
        <w:tab w:val="num" w:pos="0"/>
      </w:tabs>
      <w:ind w:left="1296" w:hanging="1296"/>
      <w:jc w:val="center"/>
      <w:outlineLvl w:val="6"/>
    </w:pPr>
    <w:rPr>
      <w:rFonts w:ascii="Calibri" w:hAnsi="Calibri"/>
      <w:sz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2577AE"/>
    <w:pPr>
      <w:keepNext/>
      <w:widowControl w:val="0"/>
      <w:tabs>
        <w:tab w:val="num" w:pos="0"/>
      </w:tabs>
      <w:ind w:left="1440" w:hanging="1440"/>
      <w:jc w:val="right"/>
      <w:outlineLvl w:val="7"/>
    </w:pPr>
    <w:rPr>
      <w:rFonts w:ascii="Calibri" w:hAnsi="Calibri"/>
      <w:i/>
      <w:iCs/>
      <w:sz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4D2A72"/>
    <w:rPr>
      <w:rFonts w:ascii="Cambria" w:hAnsi="Cambria" w:cs="Times New Roman"/>
      <w:b/>
      <w:kern w:val="32"/>
      <w:sz w:val="32"/>
      <w:lang w:eastAsia="ar-SA" w:bidi="ar-SA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4D2A72"/>
    <w:rPr>
      <w:rFonts w:ascii="Cambria" w:hAnsi="Cambria" w:cs="Times New Roman"/>
      <w:b/>
      <w:i/>
      <w:sz w:val="28"/>
      <w:lang w:eastAsia="ar-SA" w:bidi="ar-SA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4D2A72"/>
    <w:rPr>
      <w:rFonts w:ascii="Cambria" w:hAnsi="Cambria" w:cs="Times New Roman"/>
      <w:b/>
      <w:sz w:val="26"/>
      <w:lang w:eastAsia="ar-SA" w:bidi="ar-SA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4D2A72"/>
    <w:rPr>
      <w:rFonts w:ascii="Calibri" w:hAnsi="Calibri" w:cs="Times New Roman"/>
      <w:b/>
      <w:sz w:val="28"/>
      <w:lang w:eastAsia="ar-SA" w:bidi="ar-SA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4D2A72"/>
    <w:rPr>
      <w:rFonts w:ascii="Calibri" w:hAnsi="Calibri" w:cs="Times New Roman"/>
      <w:b/>
      <w:i/>
      <w:sz w:val="26"/>
      <w:lang w:eastAsia="ar-SA" w:bidi="ar-SA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4D2A72"/>
    <w:rPr>
      <w:rFonts w:ascii="Calibri" w:hAnsi="Calibri" w:cs="Times New Roman"/>
      <w:b/>
      <w:lang w:eastAsia="ar-SA" w:bidi="ar-SA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4D2A72"/>
    <w:rPr>
      <w:rFonts w:ascii="Calibri" w:hAnsi="Calibri" w:cs="Times New Roman"/>
      <w:sz w:val="24"/>
      <w:lang w:eastAsia="ar-SA" w:bidi="ar-SA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4D2A72"/>
    <w:rPr>
      <w:rFonts w:ascii="Calibri" w:hAnsi="Calibri" w:cs="Times New Roman"/>
      <w:i/>
      <w:sz w:val="24"/>
      <w:lang w:eastAsia="ar-SA" w:bidi="ar-SA"/>
    </w:rPr>
  </w:style>
  <w:style w:type="character" w:customStyle="1" w:styleId="WW8Num1z0">
    <w:name w:val="WW8Num1z0"/>
    <w:uiPriority w:val="99"/>
    <w:rsid w:val="002577AE"/>
    <w:rPr>
      <w:rFonts w:ascii="Wingdings" w:hAnsi="Wingdings"/>
      <w:sz w:val="16"/>
    </w:rPr>
  </w:style>
  <w:style w:type="character" w:customStyle="1" w:styleId="WW8Num1z1">
    <w:name w:val="WW8Num1z1"/>
    <w:uiPriority w:val="99"/>
    <w:rsid w:val="002577AE"/>
    <w:rPr>
      <w:rFonts w:ascii="Courier New" w:hAnsi="Courier New"/>
    </w:rPr>
  </w:style>
  <w:style w:type="character" w:customStyle="1" w:styleId="WW8Num1z2">
    <w:name w:val="WW8Num1z2"/>
    <w:uiPriority w:val="99"/>
    <w:rsid w:val="002577AE"/>
    <w:rPr>
      <w:rFonts w:ascii="Wingdings" w:hAnsi="Wingdings"/>
    </w:rPr>
  </w:style>
  <w:style w:type="character" w:customStyle="1" w:styleId="WW8Num1z3">
    <w:name w:val="WW8Num1z3"/>
    <w:uiPriority w:val="99"/>
    <w:rsid w:val="002577AE"/>
    <w:rPr>
      <w:rFonts w:ascii="Symbol" w:hAnsi="Symbol"/>
    </w:rPr>
  </w:style>
  <w:style w:type="character" w:customStyle="1" w:styleId="WW8Num1z4">
    <w:name w:val="WW8Num1z4"/>
    <w:uiPriority w:val="99"/>
    <w:rsid w:val="002577AE"/>
  </w:style>
  <w:style w:type="character" w:customStyle="1" w:styleId="WW8Num1z5">
    <w:name w:val="WW8Num1z5"/>
    <w:uiPriority w:val="99"/>
    <w:rsid w:val="002577AE"/>
  </w:style>
  <w:style w:type="character" w:customStyle="1" w:styleId="WW8Num1z6">
    <w:name w:val="WW8Num1z6"/>
    <w:uiPriority w:val="99"/>
    <w:rsid w:val="002577AE"/>
  </w:style>
  <w:style w:type="character" w:customStyle="1" w:styleId="WW8Num1z7">
    <w:name w:val="WW8Num1z7"/>
    <w:uiPriority w:val="99"/>
    <w:rsid w:val="002577AE"/>
  </w:style>
  <w:style w:type="character" w:customStyle="1" w:styleId="WW8Num1z8">
    <w:name w:val="WW8Num1z8"/>
    <w:uiPriority w:val="99"/>
    <w:rsid w:val="002577AE"/>
  </w:style>
  <w:style w:type="character" w:customStyle="1" w:styleId="WW8Num2z0">
    <w:name w:val="WW8Num2z0"/>
    <w:uiPriority w:val="99"/>
    <w:rsid w:val="002577AE"/>
    <w:rPr>
      <w:rFonts w:ascii="Wingdings" w:hAnsi="Wingdings"/>
      <w:color w:val="000000"/>
      <w:sz w:val="26"/>
    </w:rPr>
  </w:style>
  <w:style w:type="character" w:customStyle="1" w:styleId="WW8Num3z0">
    <w:name w:val="WW8Num3z0"/>
    <w:uiPriority w:val="99"/>
    <w:rsid w:val="002577AE"/>
    <w:rPr>
      <w:rFonts w:ascii="Symbol" w:hAnsi="Symbol"/>
      <w:color w:val="000000"/>
      <w:sz w:val="26"/>
    </w:rPr>
  </w:style>
  <w:style w:type="character" w:customStyle="1" w:styleId="WW8Num4z0">
    <w:name w:val="WW8Num4z0"/>
    <w:uiPriority w:val="99"/>
    <w:rsid w:val="002577AE"/>
    <w:rPr>
      <w:rFonts w:ascii="Wingdings" w:hAnsi="Wingdings"/>
      <w:color w:val="000000"/>
      <w:sz w:val="26"/>
    </w:rPr>
  </w:style>
  <w:style w:type="character" w:customStyle="1" w:styleId="WW8Num5z0">
    <w:name w:val="WW8Num5z0"/>
    <w:uiPriority w:val="99"/>
    <w:rsid w:val="002577AE"/>
    <w:rPr>
      <w:rFonts w:ascii="Symbol" w:hAnsi="Symbol"/>
    </w:rPr>
  </w:style>
  <w:style w:type="character" w:customStyle="1" w:styleId="WW8Num6z0">
    <w:name w:val="WW8Num6z0"/>
    <w:uiPriority w:val="99"/>
    <w:rsid w:val="002577AE"/>
    <w:rPr>
      <w:rFonts w:ascii="Symbol" w:hAnsi="Symbol"/>
      <w:color w:val="000000"/>
      <w:sz w:val="26"/>
    </w:rPr>
  </w:style>
  <w:style w:type="character" w:customStyle="1" w:styleId="WW8Num7z0">
    <w:name w:val="WW8Num7z0"/>
    <w:uiPriority w:val="99"/>
    <w:rsid w:val="002577AE"/>
    <w:rPr>
      <w:rFonts w:ascii="Symbol" w:hAnsi="Symbol"/>
    </w:rPr>
  </w:style>
  <w:style w:type="character" w:customStyle="1" w:styleId="WW8Num8z0">
    <w:name w:val="WW8Num8z0"/>
    <w:uiPriority w:val="99"/>
    <w:rsid w:val="002577AE"/>
    <w:rPr>
      <w:rFonts w:ascii="Symbol" w:hAnsi="Symbol"/>
      <w:color w:val="000000"/>
      <w:sz w:val="26"/>
    </w:rPr>
  </w:style>
  <w:style w:type="character" w:customStyle="1" w:styleId="WW8Num9z0">
    <w:name w:val="WW8Num9z0"/>
    <w:uiPriority w:val="99"/>
    <w:rsid w:val="002577AE"/>
    <w:rPr>
      <w:rFonts w:ascii="Symbol" w:hAnsi="Symbol"/>
      <w:color w:val="000000"/>
      <w:sz w:val="26"/>
    </w:rPr>
  </w:style>
  <w:style w:type="character" w:customStyle="1" w:styleId="WW8Num10z0">
    <w:name w:val="WW8Num10z0"/>
    <w:uiPriority w:val="99"/>
    <w:rsid w:val="002577AE"/>
    <w:rPr>
      <w:rFonts w:ascii="Wingdings" w:hAnsi="Wingdings"/>
      <w:sz w:val="16"/>
    </w:rPr>
  </w:style>
  <w:style w:type="character" w:customStyle="1" w:styleId="WW8Num10z1">
    <w:name w:val="WW8Num10z1"/>
    <w:uiPriority w:val="99"/>
    <w:rsid w:val="002577AE"/>
    <w:rPr>
      <w:rFonts w:ascii="Courier New" w:hAnsi="Courier New"/>
    </w:rPr>
  </w:style>
  <w:style w:type="character" w:customStyle="1" w:styleId="WW8Num10z2">
    <w:name w:val="WW8Num10z2"/>
    <w:uiPriority w:val="99"/>
    <w:rsid w:val="002577AE"/>
    <w:rPr>
      <w:rFonts w:ascii="Wingdings" w:hAnsi="Wingdings"/>
    </w:rPr>
  </w:style>
  <w:style w:type="character" w:customStyle="1" w:styleId="WW8Num10z3">
    <w:name w:val="WW8Num10z3"/>
    <w:uiPriority w:val="99"/>
    <w:rsid w:val="002577AE"/>
    <w:rPr>
      <w:rFonts w:ascii="Symbol" w:hAnsi="Symbol"/>
    </w:rPr>
  </w:style>
  <w:style w:type="character" w:customStyle="1" w:styleId="WW8Num11z0">
    <w:name w:val="WW8Num11z0"/>
    <w:uiPriority w:val="99"/>
    <w:rsid w:val="002577AE"/>
    <w:rPr>
      <w:rFonts w:ascii="Wingdings" w:hAnsi="Wingdings"/>
      <w:sz w:val="16"/>
    </w:rPr>
  </w:style>
  <w:style w:type="character" w:customStyle="1" w:styleId="WW8Num11z1">
    <w:name w:val="WW8Num11z1"/>
    <w:uiPriority w:val="99"/>
    <w:rsid w:val="002577AE"/>
    <w:rPr>
      <w:rFonts w:ascii="Courier New" w:hAnsi="Courier New"/>
    </w:rPr>
  </w:style>
  <w:style w:type="character" w:customStyle="1" w:styleId="WW8Num11z2">
    <w:name w:val="WW8Num11z2"/>
    <w:uiPriority w:val="99"/>
    <w:rsid w:val="002577AE"/>
    <w:rPr>
      <w:rFonts w:ascii="Wingdings" w:hAnsi="Wingdings"/>
    </w:rPr>
  </w:style>
  <w:style w:type="character" w:customStyle="1" w:styleId="WW8Num11z3">
    <w:name w:val="WW8Num11z3"/>
    <w:uiPriority w:val="99"/>
    <w:rsid w:val="002577AE"/>
    <w:rPr>
      <w:rFonts w:ascii="Symbol" w:hAnsi="Symbol"/>
    </w:rPr>
  </w:style>
  <w:style w:type="character" w:customStyle="1" w:styleId="WW8Num12z0">
    <w:name w:val="WW8Num12z0"/>
    <w:uiPriority w:val="99"/>
    <w:rsid w:val="002577AE"/>
    <w:rPr>
      <w:rFonts w:ascii="Symbol" w:hAnsi="Symbol"/>
    </w:rPr>
  </w:style>
  <w:style w:type="character" w:customStyle="1" w:styleId="WW8Num12z1">
    <w:name w:val="WW8Num12z1"/>
    <w:uiPriority w:val="99"/>
    <w:rsid w:val="002577AE"/>
    <w:rPr>
      <w:rFonts w:ascii="Courier New" w:hAnsi="Courier New"/>
    </w:rPr>
  </w:style>
  <w:style w:type="character" w:customStyle="1" w:styleId="WW8Num12z2">
    <w:name w:val="WW8Num12z2"/>
    <w:uiPriority w:val="99"/>
    <w:rsid w:val="002577AE"/>
    <w:rPr>
      <w:rFonts w:ascii="Wingdings" w:hAnsi="Wingdings"/>
    </w:rPr>
  </w:style>
  <w:style w:type="character" w:customStyle="1" w:styleId="WW8Num13z0">
    <w:name w:val="WW8Num13z0"/>
    <w:uiPriority w:val="99"/>
    <w:rsid w:val="002577AE"/>
    <w:rPr>
      <w:rFonts w:ascii="Wingdings" w:hAnsi="Wingdings"/>
      <w:sz w:val="16"/>
    </w:rPr>
  </w:style>
  <w:style w:type="character" w:customStyle="1" w:styleId="WW8Num13z1">
    <w:name w:val="WW8Num13z1"/>
    <w:uiPriority w:val="99"/>
    <w:rsid w:val="002577AE"/>
    <w:rPr>
      <w:rFonts w:ascii="Courier New" w:hAnsi="Courier New"/>
    </w:rPr>
  </w:style>
  <w:style w:type="character" w:customStyle="1" w:styleId="WW8Num13z2">
    <w:name w:val="WW8Num13z2"/>
    <w:uiPriority w:val="99"/>
    <w:rsid w:val="002577AE"/>
    <w:rPr>
      <w:rFonts w:ascii="Wingdings" w:hAnsi="Wingdings"/>
    </w:rPr>
  </w:style>
  <w:style w:type="character" w:customStyle="1" w:styleId="WW8Num13z3">
    <w:name w:val="WW8Num13z3"/>
    <w:uiPriority w:val="99"/>
    <w:rsid w:val="002577AE"/>
    <w:rPr>
      <w:rFonts w:ascii="Symbol" w:hAnsi="Symbol"/>
    </w:rPr>
  </w:style>
  <w:style w:type="character" w:customStyle="1" w:styleId="WW8Num14z0">
    <w:name w:val="WW8Num14z0"/>
    <w:uiPriority w:val="99"/>
    <w:rsid w:val="002577AE"/>
    <w:rPr>
      <w:rFonts w:ascii="Symbol" w:hAnsi="Symbol"/>
    </w:rPr>
  </w:style>
  <w:style w:type="character" w:customStyle="1" w:styleId="WW8Num14z1">
    <w:name w:val="WW8Num14z1"/>
    <w:uiPriority w:val="99"/>
    <w:rsid w:val="002577AE"/>
    <w:rPr>
      <w:rFonts w:ascii="Courier New" w:hAnsi="Courier New"/>
    </w:rPr>
  </w:style>
  <w:style w:type="character" w:customStyle="1" w:styleId="WW8Num14z2">
    <w:name w:val="WW8Num14z2"/>
    <w:uiPriority w:val="99"/>
    <w:rsid w:val="002577AE"/>
    <w:rPr>
      <w:rFonts w:ascii="Wingdings" w:hAnsi="Wingdings"/>
    </w:rPr>
  </w:style>
  <w:style w:type="character" w:customStyle="1" w:styleId="2">
    <w:name w:val="Основной шрифт абзаца2"/>
    <w:uiPriority w:val="99"/>
    <w:rsid w:val="002577AE"/>
  </w:style>
  <w:style w:type="character" w:customStyle="1" w:styleId="WW8Num2z1">
    <w:name w:val="WW8Num2z1"/>
    <w:uiPriority w:val="99"/>
    <w:rsid w:val="002577AE"/>
    <w:rPr>
      <w:rFonts w:ascii="Courier New" w:hAnsi="Courier New"/>
    </w:rPr>
  </w:style>
  <w:style w:type="character" w:customStyle="1" w:styleId="WW8Num2z2">
    <w:name w:val="WW8Num2z2"/>
    <w:uiPriority w:val="99"/>
    <w:rsid w:val="002577AE"/>
    <w:rPr>
      <w:rFonts w:ascii="Wingdings" w:hAnsi="Wingdings"/>
    </w:rPr>
  </w:style>
  <w:style w:type="character" w:customStyle="1" w:styleId="WW8Num2z3">
    <w:name w:val="WW8Num2z3"/>
    <w:uiPriority w:val="99"/>
    <w:rsid w:val="002577AE"/>
    <w:rPr>
      <w:rFonts w:ascii="Symbol" w:hAnsi="Symbol"/>
    </w:rPr>
  </w:style>
  <w:style w:type="character" w:customStyle="1" w:styleId="WW8Num3z1">
    <w:name w:val="WW8Num3z1"/>
    <w:uiPriority w:val="99"/>
    <w:rsid w:val="002577AE"/>
    <w:rPr>
      <w:rFonts w:ascii="Courier New" w:hAnsi="Courier New"/>
    </w:rPr>
  </w:style>
  <w:style w:type="character" w:customStyle="1" w:styleId="WW8Num3z2">
    <w:name w:val="WW8Num3z2"/>
    <w:uiPriority w:val="99"/>
    <w:rsid w:val="002577AE"/>
    <w:rPr>
      <w:rFonts w:ascii="Wingdings" w:hAnsi="Wingdings"/>
    </w:rPr>
  </w:style>
  <w:style w:type="character" w:customStyle="1" w:styleId="WW8Num4z1">
    <w:name w:val="WW8Num4z1"/>
    <w:uiPriority w:val="99"/>
    <w:rsid w:val="002577AE"/>
    <w:rPr>
      <w:rFonts w:ascii="Courier New" w:hAnsi="Courier New"/>
    </w:rPr>
  </w:style>
  <w:style w:type="character" w:customStyle="1" w:styleId="WW8Num4z2">
    <w:name w:val="WW8Num4z2"/>
    <w:uiPriority w:val="99"/>
    <w:rsid w:val="002577AE"/>
    <w:rPr>
      <w:rFonts w:ascii="Wingdings" w:hAnsi="Wingdings"/>
    </w:rPr>
  </w:style>
  <w:style w:type="character" w:customStyle="1" w:styleId="WW8Num4z3">
    <w:name w:val="WW8Num4z3"/>
    <w:uiPriority w:val="99"/>
    <w:rsid w:val="002577AE"/>
    <w:rPr>
      <w:rFonts w:ascii="Symbol" w:hAnsi="Symbol"/>
    </w:rPr>
  </w:style>
  <w:style w:type="character" w:customStyle="1" w:styleId="WW8Num5z1">
    <w:name w:val="WW8Num5z1"/>
    <w:uiPriority w:val="99"/>
    <w:rsid w:val="002577AE"/>
    <w:rPr>
      <w:rFonts w:ascii="Courier New" w:hAnsi="Courier New"/>
    </w:rPr>
  </w:style>
  <w:style w:type="character" w:customStyle="1" w:styleId="WW8Num5z2">
    <w:name w:val="WW8Num5z2"/>
    <w:uiPriority w:val="99"/>
    <w:rsid w:val="002577AE"/>
    <w:rPr>
      <w:rFonts w:ascii="Wingdings" w:hAnsi="Wingdings"/>
    </w:rPr>
  </w:style>
  <w:style w:type="character" w:customStyle="1" w:styleId="1">
    <w:name w:val="Основной шрифт абзаца1"/>
    <w:uiPriority w:val="99"/>
    <w:rsid w:val="002577AE"/>
  </w:style>
  <w:style w:type="character" w:customStyle="1" w:styleId="10">
    <w:name w:val="Заголовок 1 Знак"/>
    <w:uiPriority w:val="99"/>
    <w:rsid w:val="002577AE"/>
    <w:rPr>
      <w:rFonts w:ascii="Times New Roman" w:hAnsi="Times New Roman"/>
      <w:sz w:val="28"/>
    </w:rPr>
  </w:style>
  <w:style w:type="character" w:customStyle="1" w:styleId="20">
    <w:name w:val="Заголовок 2 Знак"/>
    <w:uiPriority w:val="99"/>
    <w:rsid w:val="002577AE"/>
    <w:rPr>
      <w:rFonts w:ascii="Arial" w:hAnsi="Arial"/>
      <w:i/>
      <w:sz w:val="28"/>
    </w:rPr>
  </w:style>
  <w:style w:type="character" w:customStyle="1" w:styleId="3">
    <w:name w:val="Заголовок 3 Знак"/>
    <w:uiPriority w:val="99"/>
    <w:rsid w:val="002577AE"/>
    <w:rPr>
      <w:rFonts w:ascii="Times New Roman" w:hAnsi="Times New Roman"/>
      <w:sz w:val="26"/>
    </w:rPr>
  </w:style>
  <w:style w:type="character" w:customStyle="1" w:styleId="4">
    <w:name w:val="Заголовок 4 Знак"/>
    <w:uiPriority w:val="99"/>
    <w:rsid w:val="002577AE"/>
    <w:rPr>
      <w:rFonts w:ascii="Times New Roman" w:hAnsi="Times New Roman"/>
      <w:sz w:val="20"/>
    </w:rPr>
  </w:style>
  <w:style w:type="character" w:customStyle="1" w:styleId="5">
    <w:name w:val="Заголовок 5 Знак"/>
    <w:uiPriority w:val="99"/>
    <w:rsid w:val="002577AE"/>
    <w:rPr>
      <w:rFonts w:ascii="Times New Roman" w:hAnsi="Times New Roman"/>
      <w:sz w:val="20"/>
    </w:rPr>
  </w:style>
  <w:style w:type="character" w:customStyle="1" w:styleId="6">
    <w:name w:val="Заголовок 6 Знак"/>
    <w:uiPriority w:val="99"/>
    <w:rsid w:val="002577AE"/>
    <w:rPr>
      <w:rFonts w:ascii="Times New Roman" w:hAnsi="Times New Roman"/>
      <w:color w:val="000000"/>
    </w:rPr>
  </w:style>
  <w:style w:type="character" w:customStyle="1" w:styleId="7">
    <w:name w:val="Заголовок 7 Знак"/>
    <w:uiPriority w:val="99"/>
    <w:rsid w:val="002577AE"/>
    <w:rPr>
      <w:rFonts w:ascii="Times New Roman" w:hAnsi="Times New Roman"/>
      <w:color w:val="000000"/>
      <w:sz w:val="26"/>
    </w:rPr>
  </w:style>
  <w:style w:type="character" w:customStyle="1" w:styleId="8">
    <w:name w:val="Заголовок 8 Знак"/>
    <w:uiPriority w:val="99"/>
    <w:rsid w:val="002577AE"/>
    <w:rPr>
      <w:rFonts w:ascii="Times New Roman" w:hAnsi="Times New Roman"/>
      <w:i/>
      <w:sz w:val="28"/>
    </w:rPr>
  </w:style>
  <w:style w:type="character" w:customStyle="1" w:styleId="a">
    <w:name w:val="Верхний колонтитул Знак"/>
    <w:uiPriority w:val="99"/>
    <w:rsid w:val="002577AE"/>
    <w:rPr>
      <w:rFonts w:ascii="Times New Roman" w:hAnsi="Times New Roman"/>
      <w:sz w:val="20"/>
    </w:rPr>
  </w:style>
  <w:style w:type="character" w:customStyle="1" w:styleId="30">
    <w:name w:val="Основной текст с отступом 3 Знак"/>
    <w:uiPriority w:val="99"/>
    <w:rsid w:val="002577AE"/>
    <w:rPr>
      <w:rFonts w:ascii="Times New Roman" w:hAnsi="Times New Roman"/>
      <w:sz w:val="20"/>
    </w:rPr>
  </w:style>
  <w:style w:type="character" w:customStyle="1" w:styleId="a0">
    <w:name w:val="Основной текст Знак"/>
    <w:uiPriority w:val="99"/>
    <w:rsid w:val="002577AE"/>
    <w:rPr>
      <w:rFonts w:ascii="Times New Roman" w:hAnsi="Times New Roman"/>
      <w:sz w:val="28"/>
    </w:rPr>
  </w:style>
  <w:style w:type="character" w:customStyle="1" w:styleId="BodyTextIndent2Char">
    <w:name w:val="Body Text Indent 2 Char"/>
    <w:uiPriority w:val="99"/>
    <w:locked/>
    <w:rsid w:val="002577AE"/>
    <w:rPr>
      <w:rFonts w:ascii="Times New Roman" w:hAnsi="Times New Roman"/>
      <w:spacing w:val="-4"/>
      <w:sz w:val="26"/>
    </w:rPr>
  </w:style>
  <w:style w:type="character" w:customStyle="1" w:styleId="a1">
    <w:name w:val="Основной текст с отступом Знак"/>
    <w:uiPriority w:val="99"/>
    <w:rsid w:val="002577AE"/>
    <w:rPr>
      <w:rFonts w:ascii="Times New Roman" w:hAnsi="Times New Roman"/>
      <w:shd w:val="clear" w:color="auto" w:fill="FFFFFF"/>
    </w:rPr>
  </w:style>
  <w:style w:type="character" w:customStyle="1" w:styleId="a2">
    <w:name w:val="Нижний колонтитул Знак"/>
    <w:uiPriority w:val="99"/>
    <w:rsid w:val="002577AE"/>
    <w:rPr>
      <w:rFonts w:ascii="Times New Roman" w:hAnsi="Times New Roman"/>
      <w:sz w:val="26"/>
    </w:rPr>
  </w:style>
  <w:style w:type="character" w:customStyle="1" w:styleId="a3">
    <w:name w:val="Текст выноски Знак"/>
    <w:uiPriority w:val="99"/>
    <w:rsid w:val="002577AE"/>
    <w:rPr>
      <w:rFonts w:ascii="Tahoma" w:hAnsi="Tahoma"/>
      <w:sz w:val="16"/>
    </w:rPr>
  </w:style>
  <w:style w:type="character" w:customStyle="1" w:styleId="a4">
    <w:name w:val="Маркеры списка"/>
    <w:uiPriority w:val="99"/>
    <w:rsid w:val="002577AE"/>
    <w:rPr>
      <w:rFonts w:ascii="OpenSymbol" w:eastAsia="OpenSymbol" w:hAnsi="OpenSymbol"/>
    </w:rPr>
  </w:style>
  <w:style w:type="character" w:customStyle="1" w:styleId="31">
    <w:name w:val="Основной текст с отступом 3 Знак1"/>
    <w:uiPriority w:val="99"/>
    <w:rsid w:val="002577AE"/>
    <w:rPr>
      <w:sz w:val="16"/>
    </w:rPr>
  </w:style>
  <w:style w:type="character" w:customStyle="1" w:styleId="21">
    <w:name w:val="Основной текст с отступом 2 Знак1"/>
    <w:uiPriority w:val="99"/>
    <w:rsid w:val="002577AE"/>
    <w:rPr>
      <w:sz w:val="24"/>
    </w:rPr>
  </w:style>
  <w:style w:type="paragraph" w:customStyle="1" w:styleId="a5">
    <w:name w:val="Заголовок"/>
    <w:basedOn w:val="Normal"/>
    <w:next w:val="BodyText"/>
    <w:uiPriority w:val="99"/>
    <w:rsid w:val="002577AE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BodyText">
    <w:name w:val="Body Text"/>
    <w:basedOn w:val="Normal"/>
    <w:link w:val="BodyTextChar"/>
    <w:uiPriority w:val="99"/>
    <w:rsid w:val="002577AE"/>
    <w:pPr>
      <w:widowControl w:val="0"/>
    </w:p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4D2A72"/>
    <w:rPr>
      <w:rFonts w:cs="Times New Roman"/>
      <w:sz w:val="24"/>
      <w:lang w:eastAsia="ar-SA" w:bidi="ar-SA"/>
    </w:rPr>
  </w:style>
  <w:style w:type="paragraph" w:styleId="List">
    <w:name w:val="List"/>
    <w:basedOn w:val="BodyText"/>
    <w:uiPriority w:val="99"/>
    <w:rsid w:val="002577AE"/>
    <w:rPr>
      <w:rFonts w:cs="Mangal"/>
    </w:rPr>
  </w:style>
  <w:style w:type="paragraph" w:customStyle="1" w:styleId="22">
    <w:name w:val="Название2"/>
    <w:basedOn w:val="Normal"/>
    <w:uiPriority w:val="99"/>
    <w:rsid w:val="002577AE"/>
    <w:pPr>
      <w:suppressLineNumbers/>
      <w:spacing w:before="120" w:after="120"/>
    </w:pPr>
    <w:rPr>
      <w:rFonts w:cs="Mangal"/>
      <w:i/>
      <w:iCs/>
      <w:sz w:val="24"/>
    </w:rPr>
  </w:style>
  <w:style w:type="paragraph" w:customStyle="1" w:styleId="23">
    <w:name w:val="Указатель2"/>
    <w:basedOn w:val="Normal"/>
    <w:uiPriority w:val="99"/>
    <w:rsid w:val="002577AE"/>
    <w:pPr>
      <w:suppressLineNumbers/>
    </w:pPr>
    <w:rPr>
      <w:rFonts w:cs="Mangal"/>
    </w:rPr>
  </w:style>
  <w:style w:type="paragraph" w:customStyle="1" w:styleId="220">
    <w:name w:val="Основной текст с отступом 22"/>
    <w:basedOn w:val="Normal"/>
    <w:uiPriority w:val="99"/>
    <w:rsid w:val="002577AE"/>
    <w:pPr>
      <w:widowControl w:val="0"/>
      <w:suppressAutoHyphens w:val="0"/>
      <w:ind w:firstLine="709"/>
      <w:jc w:val="both"/>
    </w:pPr>
    <w:rPr>
      <w:bCs/>
      <w:spacing w:val="-4"/>
      <w:szCs w:val="26"/>
    </w:rPr>
  </w:style>
  <w:style w:type="paragraph" w:customStyle="1" w:styleId="11">
    <w:name w:val="Название1"/>
    <w:basedOn w:val="Normal"/>
    <w:uiPriority w:val="99"/>
    <w:rsid w:val="002577AE"/>
    <w:pPr>
      <w:suppressLineNumbers/>
      <w:spacing w:before="120" w:after="120"/>
    </w:pPr>
    <w:rPr>
      <w:rFonts w:cs="Mangal"/>
      <w:i/>
      <w:iCs/>
      <w:sz w:val="24"/>
    </w:rPr>
  </w:style>
  <w:style w:type="paragraph" w:customStyle="1" w:styleId="12">
    <w:name w:val="Указатель1"/>
    <w:basedOn w:val="Normal"/>
    <w:uiPriority w:val="99"/>
    <w:rsid w:val="002577AE"/>
    <w:pPr>
      <w:suppressLineNumbers/>
    </w:pPr>
    <w:rPr>
      <w:rFonts w:cs="Mangal"/>
    </w:rPr>
  </w:style>
  <w:style w:type="paragraph" w:customStyle="1" w:styleId="13">
    <w:name w:val="Обычный1"/>
    <w:uiPriority w:val="99"/>
    <w:rsid w:val="002577AE"/>
    <w:pPr>
      <w:suppressAutoHyphens/>
    </w:pPr>
    <w:rPr>
      <w:sz w:val="20"/>
      <w:szCs w:val="20"/>
      <w:lang w:eastAsia="ar-SA"/>
    </w:rPr>
  </w:style>
  <w:style w:type="paragraph" w:styleId="Header">
    <w:name w:val="header"/>
    <w:basedOn w:val="Normal"/>
    <w:link w:val="HeaderChar"/>
    <w:uiPriority w:val="99"/>
    <w:rsid w:val="002577AE"/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D2A72"/>
    <w:rPr>
      <w:rFonts w:cs="Times New Roman"/>
      <w:sz w:val="24"/>
      <w:lang w:eastAsia="ar-SA" w:bidi="ar-SA"/>
    </w:rPr>
  </w:style>
  <w:style w:type="paragraph" w:customStyle="1" w:styleId="310">
    <w:name w:val="Основной текст с отступом 31"/>
    <w:basedOn w:val="Normal"/>
    <w:uiPriority w:val="99"/>
    <w:rsid w:val="002577AE"/>
    <w:pPr>
      <w:ind w:left="851"/>
    </w:pPr>
    <w:rPr>
      <w:sz w:val="28"/>
      <w:szCs w:val="20"/>
    </w:rPr>
  </w:style>
  <w:style w:type="paragraph" w:customStyle="1" w:styleId="210">
    <w:name w:val="Основной текст с отступом 21"/>
    <w:basedOn w:val="Normal"/>
    <w:uiPriority w:val="99"/>
    <w:rsid w:val="002577AE"/>
    <w:pPr>
      <w:widowControl w:val="0"/>
      <w:ind w:firstLine="709"/>
      <w:jc w:val="both"/>
    </w:pPr>
    <w:rPr>
      <w:bCs/>
      <w:spacing w:val="-4"/>
      <w:szCs w:val="26"/>
    </w:rPr>
  </w:style>
  <w:style w:type="paragraph" w:styleId="BodyTextIndent">
    <w:name w:val="Body Text Indent"/>
    <w:basedOn w:val="Normal"/>
    <w:link w:val="BodyTextIndentChar"/>
    <w:uiPriority w:val="99"/>
    <w:rsid w:val="002577AE"/>
    <w:pPr>
      <w:widowControl w:val="0"/>
      <w:shd w:val="clear" w:color="auto" w:fill="FFFFFF"/>
      <w:autoSpaceDE w:val="0"/>
      <w:spacing w:before="307"/>
      <w:ind w:firstLine="720"/>
    </w:p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4D2A72"/>
    <w:rPr>
      <w:rFonts w:cs="Times New Roman"/>
      <w:sz w:val="24"/>
      <w:lang w:eastAsia="ar-SA" w:bidi="ar-SA"/>
    </w:rPr>
  </w:style>
  <w:style w:type="paragraph" w:styleId="Footer">
    <w:name w:val="footer"/>
    <w:basedOn w:val="Normal"/>
    <w:link w:val="FooterChar"/>
    <w:uiPriority w:val="99"/>
    <w:rsid w:val="002577AE"/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4D2A72"/>
    <w:rPr>
      <w:rFonts w:cs="Times New Roman"/>
      <w:sz w:val="24"/>
      <w:lang w:eastAsia="ar-SA" w:bidi="ar-SA"/>
    </w:rPr>
  </w:style>
  <w:style w:type="paragraph" w:styleId="BalloonText">
    <w:name w:val="Balloon Text"/>
    <w:basedOn w:val="Normal"/>
    <w:link w:val="BalloonTextChar"/>
    <w:uiPriority w:val="99"/>
    <w:rsid w:val="002577AE"/>
    <w:rPr>
      <w:sz w:val="2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4D2A72"/>
    <w:rPr>
      <w:rFonts w:cs="Times New Roman"/>
      <w:sz w:val="2"/>
      <w:lang w:eastAsia="ar-SA" w:bidi="ar-SA"/>
    </w:rPr>
  </w:style>
  <w:style w:type="paragraph" w:customStyle="1" w:styleId="a6">
    <w:name w:val="Обычный + По ширине"/>
    <w:basedOn w:val="Normal"/>
    <w:uiPriority w:val="99"/>
    <w:rsid w:val="002577AE"/>
    <w:rPr>
      <w:sz w:val="24"/>
    </w:rPr>
  </w:style>
  <w:style w:type="paragraph" w:customStyle="1" w:styleId="ConsPlusNormal">
    <w:name w:val="ConsPlusNormal"/>
    <w:uiPriority w:val="99"/>
    <w:rsid w:val="002577AE"/>
    <w:pPr>
      <w:widowControl w:val="0"/>
      <w:suppressAutoHyphens/>
      <w:autoSpaceDE w:val="0"/>
    </w:pPr>
    <w:rPr>
      <w:rFonts w:ascii="Arial" w:hAnsi="Arial" w:cs="Arial"/>
      <w:sz w:val="20"/>
      <w:szCs w:val="20"/>
      <w:lang w:eastAsia="ar-SA"/>
    </w:rPr>
  </w:style>
  <w:style w:type="paragraph" w:styleId="NoSpacing">
    <w:name w:val="No Spacing"/>
    <w:uiPriority w:val="99"/>
    <w:qFormat/>
    <w:rsid w:val="002577AE"/>
    <w:pPr>
      <w:suppressAutoHyphens/>
    </w:pPr>
    <w:rPr>
      <w:sz w:val="26"/>
      <w:szCs w:val="24"/>
      <w:lang w:eastAsia="ar-SA"/>
    </w:rPr>
  </w:style>
  <w:style w:type="paragraph" w:customStyle="1" w:styleId="14">
    <w:name w:val="Без интервала1"/>
    <w:uiPriority w:val="99"/>
    <w:rsid w:val="002577AE"/>
    <w:pPr>
      <w:suppressAutoHyphens/>
    </w:pPr>
    <w:rPr>
      <w:rFonts w:ascii="Calibri" w:hAnsi="Calibri" w:cs="Calibri"/>
      <w:lang w:eastAsia="ar-SA"/>
    </w:rPr>
  </w:style>
  <w:style w:type="paragraph" w:customStyle="1" w:styleId="ConsPlusNonformat">
    <w:name w:val="ConsPlusNonformat"/>
    <w:uiPriority w:val="99"/>
    <w:rsid w:val="002577AE"/>
    <w:pPr>
      <w:widowControl w:val="0"/>
      <w:suppressAutoHyphens/>
      <w:autoSpaceDE w:val="0"/>
    </w:pPr>
    <w:rPr>
      <w:rFonts w:ascii="Courier New" w:hAnsi="Courier New" w:cs="Courier New"/>
      <w:sz w:val="20"/>
      <w:szCs w:val="20"/>
      <w:lang w:eastAsia="ar-SA"/>
    </w:rPr>
  </w:style>
  <w:style w:type="paragraph" w:customStyle="1" w:styleId="a7">
    <w:name w:val="Содержимое таблицы"/>
    <w:basedOn w:val="Normal"/>
    <w:uiPriority w:val="99"/>
    <w:rsid w:val="002577AE"/>
    <w:pPr>
      <w:suppressLineNumbers/>
    </w:pPr>
  </w:style>
  <w:style w:type="paragraph" w:customStyle="1" w:styleId="a8">
    <w:name w:val="Заголовок таблицы"/>
    <w:basedOn w:val="a7"/>
    <w:uiPriority w:val="99"/>
    <w:rsid w:val="002577AE"/>
    <w:pPr>
      <w:jc w:val="center"/>
    </w:pPr>
    <w:rPr>
      <w:b/>
      <w:bCs/>
    </w:rPr>
  </w:style>
  <w:style w:type="paragraph" w:customStyle="1" w:styleId="32">
    <w:name w:val="Основной текст с отступом 32"/>
    <w:basedOn w:val="Normal"/>
    <w:uiPriority w:val="99"/>
    <w:rsid w:val="002577AE"/>
    <w:pPr>
      <w:spacing w:after="120"/>
      <w:ind w:left="283"/>
    </w:pPr>
    <w:rPr>
      <w:sz w:val="16"/>
      <w:szCs w:val="16"/>
    </w:rPr>
  </w:style>
  <w:style w:type="paragraph" w:customStyle="1" w:styleId="a9">
    <w:name w:val="Содержимое врезки"/>
    <w:basedOn w:val="BodyText"/>
    <w:uiPriority w:val="99"/>
    <w:rsid w:val="002577AE"/>
  </w:style>
  <w:style w:type="paragraph" w:styleId="BodyTextIndent3">
    <w:name w:val="Body Text Indent 3"/>
    <w:basedOn w:val="Normal"/>
    <w:link w:val="BodyTextIndent3Char"/>
    <w:uiPriority w:val="99"/>
    <w:rsid w:val="008E57AE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8E57AE"/>
    <w:rPr>
      <w:rFonts w:cs="Times New Roman"/>
      <w:sz w:val="16"/>
      <w:lang w:eastAsia="ar-SA" w:bidi="ar-SA"/>
    </w:rPr>
  </w:style>
  <w:style w:type="paragraph" w:styleId="BodyTextIndent2">
    <w:name w:val="Body Text Indent 2"/>
    <w:basedOn w:val="Normal"/>
    <w:link w:val="BodyTextIndent2Char2"/>
    <w:uiPriority w:val="99"/>
    <w:rsid w:val="008E57AE"/>
    <w:pPr>
      <w:widowControl w:val="0"/>
      <w:suppressAutoHyphens w:val="0"/>
      <w:ind w:firstLine="709"/>
      <w:jc w:val="both"/>
    </w:pPr>
    <w:rPr>
      <w:sz w:val="24"/>
      <w:szCs w:val="20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4D2A72"/>
    <w:rPr>
      <w:rFonts w:cs="Times New Roman"/>
      <w:sz w:val="24"/>
      <w:lang w:eastAsia="ar-SA" w:bidi="ar-SA"/>
    </w:rPr>
  </w:style>
  <w:style w:type="character" w:customStyle="1" w:styleId="BodyTextIndent2Char2">
    <w:name w:val="Body Text Indent 2 Char2"/>
    <w:link w:val="BodyTextIndent2"/>
    <w:uiPriority w:val="99"/>
    <w:locked/>
    <w:rsid w:val="008E57AE"/>
    <w:rPr>
      <w:sz w:val="24"/>
      <w:lang w:eastAsia="ar-SA" w:bidi="ar-SA"/>
    </w:rPr>
  </w:style>
  <w:style w:type="table" w:styleId="TableGrid">
    <w:name w:val="Table Grid"/>
    <w:basedOn w:val="TableNormal"/>
    <w:uiPriority w:val="99"/>
    <w:rsid w:val="008E57AE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apple-converted-space">
    <w:name w:val="apple-converted-space"/>
    <w:basedOn w:val="DefaultParagraphFont"/>
    <w:uiPriority w:val="99"/>
    <w:rsid w:val="00984020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07854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4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4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4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4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4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4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4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4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4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4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4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4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4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1890</TotalTime>
  <Pages>3</Pages>
  <Words>1235</Words>
  <Characters>7046</Characters>
  <Application>Microsoft Office Outlook</Application>
  <DocSecurity>0</DocSecurity>
  <Lines>0</Lines>
  <Paragraphs>0</Paragraphs>
  <ScaleCrop>false</ScaleCrop>
  <Company>Reanimator Extreme Edition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Кононенко Л А</dc:creator>
  <cp:keywords/>
  <dc:description/>
  <cp:lastModifiedBy>Бухгалтерия</cp:lastModifiedBy>
  <cp:revision>42</cp:revision>
  <cp:lastPrinted>2019-06-23T02:56:00Z</cp:lastPrinted>
  <dcterms:created xsi:type="dcterms:W3CDTF">2019-02-03T15:43:00Z</dcterms:created>
  <dcterms:modified xsi:type="dcterms:W3CDTF">2019-06-23T02:58:00Z</dcterms:modified>
</cp:coreProperties>
</file>